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B8B69" w14:textId="757379BB" w:rsidR="00B2667C" w:rsidRPr="004E6D52" w:rsidRDefault="00B2667C" w:rsidP="006E2BC8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eastAsiaTheme="minorEastAsia" w:hAnsi="Arial" w:cs="Arial"/>
          <w:b/>
          <w:bCs/>
        </w:rPr>
        <w:t>29.9.</w:t>
      </w:r>
      <w:r w:rsidR="003D0D43" w:rsidRPr="004E6D52">
        <w:rPr>
          <w:rFonts w:ascii="Arial" w:eastAsiaTheme="minorEastAsia" w:hAnsi="Arial" w:cs="Arial"/>
          <w:b/>
          <w:bCs/>
        </w:rPr>
        <w:t>3.</w:t>
      </w:r>
      <w:r w:rsidR="00BF6B5B" w:rsidRPr="004E6D52">
        <w:rPr>
          <w:rFonts w:ascii="Arial" w:eastAsiaTheme="minorEastAsia" w:hAnsi="Arial" w:cs="Arial"/>
          <w:b/>
          <w:bCs/>
        </w:rPr>
        <w:t xml:space="preserve"> </w:t>
      </w:r>
      <w:r w:rsidRPr="004E6D52">
        <w:rPr>
          <w:rFonts w:ascii="Arial" w:hAnsi="Arial" w:cs="Arial"/>
          <w:b/>
          <w:bCs/>
        </w:rPr>
        <w:t>TECHNINIAI REIKALAVIMAI</w:t>
      </w:r>
    </w:p>
    <w:p w14:paraId="72E96622" w14:textId="77777777" w:rsidR="008B3E9D" w:rsidRPr="004E6D52" w:rsidRDefault="00B2667C" w:rsidP="00B2667C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 xml:space="preserve">MICRO TSPĮ ĮRENGINIAMS </w:t>
      </w:r>
    </w:p>
    <w:p w14:paraId="09601C1B" w14:textId="70D68BF4" w:rsidR="00B2667C" w:rsidRPr="004E6D52" w:rsidRDefault="00B2667C" w:rsidP="00B2667C">
      <w:pPr>
        <w:jc w:val="center"/>
        <w:rPr>
          <w:rFonts w:ascii="Arial" w:hAnsi="Arial" w:cs="Arial"/>
          <w:b/>
          <w:bCs/>
        </w:rPr>
      </w:pPr>
      <w:r w:rsidRPr="004E6D52">
        <w:rPr>
          <w:rFonts w:ascii="Arial" w:hAnsi="Arial" w:cs="Arial"/>
          <w:b/>
          <w:bCs/>
        </w:rPr>
        <w:t>(Versija 2)</w:t>
      </w:r>
    </w:p>
    <w:p w14:paraId="4FFAF681" w14:textId="4722ECEF" w:rsidR="00862144" w:rsidRPr="004E6D52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</w:rPr>
      </w:pPr>
    </w:p>
    <w:p w14:paraId="5D541C27" w14:textId="4B3EA91B" w:rsidR="00CA2A4E" w:rsidRPr="004E6D52" w:rsidRDefault="00CA2A4E" w:rsidP="0017308A">
      <w:pPr>
        <w:pStyle w:val="Header"/>
        <w:jc w:val="center"/>
        <w:rPr>
          <w:rFonts w:ascii="Arial" w:hAnsi="Arial" w:cs="Arial"/>
        </w:rPr>
      </w:pPr>
      <w:r w:rsidRPr="004E6D52">
        <w:rPr>
          <w:rFonts w:ascii="Arial" w:hAnsi="Arial" w:cs="Arial"/>
        </w:rPr>
        <w:t xml:space="preserve">Data: </w:t>
      </w:r>
      <w:r w:rsidR="00B2667C" w:rsidRPr="004E6D52">
        <w:rPr>
          <w:rFonts w:ascii="Arial" w:hAnsi="Arial" w:cs="Arial"/>
        </w:rPr>
        <w:t>2022-</w:t>
      </w:r>
      <w:r w:rsidR="00BE223F" w:rsidRPr="004E6D52">
        <w:rPr>
          <w:rFonts w:ascii="Arial" w:hAnsi="Arial" w:cs="Arial"/>
        </w:rPr>
        <w:t>1</w:t>
      </w:r>
      <w:r w:rsidR="007832F1" w:rsidRPr="004E6D52">
        <w:rPr>
          <w:rFonts w:ascii="Arial" w:hAnsi="Arial" w:cs="Arial"/>
        </w:rPr>
        <w:t>2</w:t>
      </w:r>
      <w:r w:rsidR="00B2667C" w:rsidRPr="004E6D52">
        <w:rPr>
          <w:rFonts w:ascii="Arial" w:hAnsi="Arial" w:cs="Arial"/>
        </w:rPr>
        <w:t>-01</w:t>
      </w:r>
    </w:p>
    <w:p w14:paraId="282EAACF" w14:textId="77777777" w:rsidR="0017308A" w:rsidRPr="004E6D52" w:rsidRDefault="0017308A" w:rsidP="0017308A">
      <w:pPr>
        <w:pStyle w:val="Header"/>
        <w:jc w:val="center"/>
        <w:rPr>
          <w:rFonts w:ascii="Arial" w:hAnsi="Arial" w:cs="Arial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53"/>
        <w:gridCol w:w="4309"/>
        <w:gridCol w:w="4614"/>
      </w:tblGrid>
      <w:tr w:rsidR="00BF2349" w:rsidRPr="004E6D52" w14:paraId="7709C87B" w14:textId="77777777" w:rsidTr="00BF2349">
        <w:trPr>
          <w:trHeight w:val="1715"/>
        </w:trPr>
        <w:tc>
          <w:tcPr>
            <w:tcW w:w="853" w:type="dxa"/>
          </w:tcPr>
          <w:p w14:paraId="185ABF19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09" w:type="dxa"/>
            <w:hideMark/>
          </w:tcPr>
          <w:p w14:paraId="6C61E1CE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4614" w:type="dxa"/>
            <w:hideMark/>
          </w:tcPr>
          <w:p w14:paraId="02209B7B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D52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</w:tr>
      <w:tr w:rsidR="00BF2349" w:rsidRPr="004E6D52" w14:paraId="608B1976" w14:textId="77777777" w:rsidTr="00BF2349">
        <w:tblPrEx>
          <w:jc w:val="center"/>
        </w:tblPrEx>
        <w:trPr>
          <w:trHeight w:val="215"/>
          <w:tblHeader/>
          <w:jc w:val="center"/>
        </w:trPr>
        <w:tc>
          <w:tcPr>
            <w:tcW w:w="853" w:type="dxa"/>
          </w:tcPr>
          <w:p w14:paraId="0C0A4D60" w14:textId="2B8F018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309" w:type="dxa"/>
          </w:tcPr>
          <w:p w14:paraId="02470743" w14:textId="4B4D6BEB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Gamintojo kokybės vadybos įvertinimo sertifikatas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4614" w:type="dxa"/>
          </w:tcPr>
          <w:p w14:paraId="79EE4F55" w14:textId="6948ED91" w:rsidR="00BF2349" w:rsidRPr="004E6D52" w:rsidRDefault="00BF2349" w:rsidP="00AC2D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BF2349" w:rsidRPr="004E6D52" w14:paraId="0DDE03E5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49FF74C0" w14:textId="35124E66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2.</w:t>
            </w:r>
          </w:p>
        </w:tc>
        <w:tc>
          <w:tcPr>
            <w:tcW w:w="8923" w:type="dxa"/>
            <w:gridSpan w:val="2"/>
            <w:vAlign w:val="center"/>
          </w:tcPr>
          <w:p w14:paraId="63351EFE" w14:textId="1EC5958F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Elektromagnetinis suderinamumas</w:t>
            </w:r>
          </w:p>
        </w:tc>
      </w:tr>
      <w:tr w:rsidR="00BF2349" w:rsidRPr="004E6D52" w14:paraId="64C00BE5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4816B9" w14:textId="6025B17E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2.1</w:t>
            </w:r>
          </w:p>
        </w:tc>
        <w:tc>
          <w:tcPr>
            <w:tcW w:w="4309" w:type="dxa"/>
          </w:tcPr>
          <w:p w14:paraId="7D9C8953" w14:textId="2B05B748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Elektromagnetinis suderinamumas pagal 2014/30/ES </w:t>
            </w:r>
            <w:r w:rsidRPr="004E6D5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4614" w:type="dxa"/>
          </w:tcPr>
          <w:p w14:paraId="794D3859" w14:textId="155509A5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Atitinka (2014/30/ES) direktyvos reikalavimą</w:t>
            </w:r>
          </w:p>
        </w:tc>
      </w:tr>
      <w:tr w:rsidR="00BF2349" w:rsidRPr="004E6D52" w14:paraId="5F2AAADB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6953040" w14:textId="5A04BA2B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2.2</w:t>
            </w:r>
          </w:p>
        </w:tc>
        <w:tc>
          <w:tcPr>
            <w:tcW w:w="4309" w:type="dxa"/>
          </w:tcPr>
          <w:p w14:paraId="1468DBD9" w14:textId="44694340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Tam tikrose įtampos ribose skirtų naudoti elektros įrenginių tiekimas rinkai pagal 2014/35/ES </w:t>
            </w:r>
            <w:r w:rsidRPr="004E6D52">
              <w:rPr>
                <w:rFonts w:ascii="Arial" w:hAnsi="Arial" w:cs="Arial"/>
                <w:vertAlign w:val="superscript"/>
              </w:rPr>
              <w:t>d)</w:t>
            </w:r>
          </w:p>
        </w:tc>
        <w:tc>
          <w:tcPr>
            <w:tcW w:w="4614" w:type="dxa"/>
          </w:tcPr>
          <w:p w14:paraId="15C6CA15" w14:textId="1545C4CC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Atitinka (2014/35/ES) direktyvos reikalavimą</w:t>
            </w:r>
          </w:p>
        </w:tc>
      </w:tr>
      <w:tr w:rsidR="00BF2349" w:rsidRPr="004E6D52" w14:paraId="25F65E6A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02E96FA6" w14:textId="790DD6F5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</w:t>
            </w:r>
          </w:p>
        </w:tc>
        <w:tc>
          <w:tcPr>
            <w:tcW w:w="4309" w:type="dxa"/>
          </w:tcPr>
          <w:p w14:paraId="506CEFD9" w14:textId="56666EBE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Elektromagnetinio atsparumo parametrai išbandyti nepriklausomoje akredituotojoje laboratorijoje </w:t>
            </w:r>
            <w:r w:rsidRPr="004E6D52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4614" w:type="dxa"/>
          </w:tcPr>
          <w:p w14:paraId="7CA370C9" w14:textId="7777777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>Bandymai turi būti atlikti pagal IEC 17025 akredituotoje laboratorijoje</w:t>
            </w:r>
          </w:p>
          <w:p w14:paraId="7E3A28AE" w14:textId="4A460E6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F2349" w:rsidRPr="004E6D52" w14:paraId="2D40621C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790D7EE" w14:textId="46E1E9C4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3.1</w:t>
            </w:r>
          </w:p>
        </w:tc>
        <w:tc>
          <w:tcPr>
            <w:tcW w:w="8923" w:type="dxa"/>
            <w:gridSpan w:val="2"/>
          </w:tcPr>
          <w:p w14:paraId="6ADD7B06" w14:textId="58C3772D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Komunikaciniams prievadams:</w:t>
            </w:r>
          </w:p>
        </w:tc>
      </w:tr>
      <w:tr w:rsidR="00BF2349" w:rsidRPr="004E6D52" w14:paraId="4758DEC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A00995A" w14:textId="0296DC52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3.1.1</w:t>
            </w:r>
          </w:p>
        </w:tc>
        <w:tc>
          <w:tcPr>
            <w:tcW w:w="4309" w:type="dxa"/>
          </w:tcPr>
          <w:p w14:paraId="2407C89F" w14:textId="6805BCAB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61000-4-4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614" w:type="dxa"/>
            <w:vAlign w:val="center"/>
          </w:tcPr>
          <w:p w14:paraId="59A834B5" w14:textId="78039BEE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</w:tr>
      <w:tr w:rsidR="00BF2349" w:rsidRPr="004E6D52" w14:paraId="0F11ABD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7A5E7907" w14:textId="3829E9C3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3.1.2</w:t>
            </w:r>
          </w:p>
        </w:tc>
        <w:tc>
          <w:tcPr>
            <w:tcW w:w="4309" w:type="dxa"/>
          </w:tcPr>
          <w:p w14:paraId="1555EC2B" w14:textId="385FA727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IEC 61000-4-6</w:t>
            </w:r>
            <w:r w:rsidRPr="004E6D5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4614" w:type="dxa"/>
            <w:vAlign w:val="center"/>
          </w:tcPr>
          <w:p w14:paraId="1C51F362" w14:textId="3083B49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</w:tr>
      <w:tr w:rsidR="00BF2349" w:rsidRPr="004E6D52" w14:paraId="098F2CB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33F99A91" w14:textId="150DACC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</w:t>
            </w:r>
          </w:p>
        </w:tc>
        <w:tc>
          <w:tcPr>
            <w:tcW w:w="8923" w:type="dxa"/>
            <w:gridSpan w:val="2"/>
          </w:tcPr>
          <w:p w14:paraId="0FED7A53" w14:textId="664BB9E1" w:rsidR="00BF2349" w:rsidRPr="004E6D52" w:rsidRDefault="00BF2349" w:rsidP="00AC2DE9">
            <w:pPr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Maitinimo grandinių prievadams:</w:t>
            </w:r>
          </w:p>
        </w:tc>
      </w:tr>
      <w:tr w:rsidR="00BF2349" w:rsidRPr="004E6D52" w14:paraId="6DDB0E5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FE2F4A4" w14:textId="1FD142DD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3.2.1</w:t>
            </w:r>
          </w:p>
        </w:tc>
        <w:tc>
          <w:tcPr>
            <w:tcW w:w="4309" w:type="dxa"/>
          </w:tcPr>
          <w:p w14:paraId="30D00CD9" w14:textId="59EADC4C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61000-4-4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614" w:type="dxa"/>
            <w:vAlign w:val="center"/>
          </w:tcPr>
          <w:p w14:paraId="3889AF6F" w14:textId="3D81EFFF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0,5kV</w:t>
            </w:r>
          </w:p>
        </w:tc>
      </w:tr>
      <w:tr w:rsidR="00BF2349" w:rsidRPr="004E6D52" w14:paraId="4F17DDD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B40DF87" w14:textId="03B591A6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3.2.2</w:t>
            </w:r>
          </w:p>
        </w:tc>
        <w:tc>
          <w:tcPr>
            <w:tcW w:w="4309" w:type="dxa"/>
          </w:tcPr>
          <w:p w14:paraId="32CC3388" w14:textId="318FE720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61000-4-5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614" w:type="dxa"/>
            <w:vAlign w:val="center"/>
          </w:tcPr>
          <w:p w14:paraId="5EE1BB0D" w14:textId="78A29089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1kV</w:t>
            </w:r>
          </w:p>
        </w:tc>
      </w:tr>
      <w:tr w:rsidR="00BF2349" w:rsidRPr="004E6D52" w14:paraId="7FAB6F5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19CBBFE7" w14:textId="2DD7E601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3.2.3</w:t>
            </w:r>
          </w:p>
        </w:tc>
        <w:tc>
          <w:tcPr>
            <w:tcW w:w="4309" w:type="dxa"/>
          </w:tcPr>
          <w:p w14:paraId="388DCE2B" w14:textId="0F8FD6C7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IEC 61000-4-6</w:t>
            </w:r>
            <w:r w:rsidRPr="004E6D52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4614" w:type="dxa"/>
            <w:vAlign w:val="center"/>
          </w:tcPr>
          <w:p w14:paraId="332B2BE0" w14:textId="1C2F3F4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trike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3V</w:t>
            </w:r>
          </w:p>
        </w:tc>
      </w:tr>
      <w:tr w:rsidR="00BF2349" w:rsidRPr="004E6D52" w14:paraId="2E0DDCB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54B273D1" w14:textId="59FCB41D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3.3</w:t>
            </w:r>
          </w:p>
        </w:tc>
        <w:tc>
          <w:tcPr>
            <w:tcW w:w="4309" w:type="dxa"/>
          </w:tcPr>
          <w:p w14:paraId="5D11F9E2" w14:textId="5FBA22EA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Korpusui:</w:t>
            </w:r>
          </w:p>
        </w:tc>
        <w:tc>
          <w:tcPr>
            <w:tcW w:w="4614" w:type="dxa"/>
            <w:vAlign w:val="center"/>
          </w:tcPr>
          <w:p w14:paraId="15AC2E98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F2349" w:rsidRPr="004E6D52" w14:paraId="368AE80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2BFCAD5E" w14:textId="0D2DE0C9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>3.3.1</w:t>
            </w:r>
          </w:p>
        </w:tc>
        <w:tc>
          <w:tcPr>
            <w:tcW w:w="4309" w:type="dxa"/>
            <w:vAlign w:val="center"/>
          </w:tcPr>
          <w:p w14:paraId="1793BFED" w14:textId="37630AFD" w:rsidR="00BF2349" w:rsidRPr="004E6D52" w:rsidRDefault="00BF2349" w:rsidP="00AC2DE9">
            <w:pPr>
              <w:ind w:right="-108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</w:rPr>
              <w:t xml:space="preserve">IEC 61000-4-2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614" w:type="dxa"/>
            <w:vAlign w:val="center"/>
          </w:tcPr>
          <w:p w14:paraId="1A36933C" w14:textId="6DA96F6A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4kV</w:t>
            </w:r>
          </w:p>
        </w:tc>
      </w:tr>
      <w:tr w:rsidR="00BF2349" w:rsidRPr="004E6D52" w14:paraId="47C7187C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  <w:vAlign w:val="center"/>
          </w:tcPr>
          <w:p w14:paraId="64D848C4" w14:textId="2D4D37A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>3.3.2</w:t>
            </w:r>
          </w:p>
        </w:tc>
        <w:tc>
          <w:tcPr>
            <w:tcW w:w="4309" w:type="dxa"/>
          </w:tcPr>
          <w:p w14:paraId="586C7892" w14:textId="2CE390F1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</w:rPr>
              <w:t xml:space="preserve">IEC 61000-4-3 </w:t>
            </w:r>
            <w:r w:rsidRPr="004E6D52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4614" w:type="dxa"/>
            <w:vAlign w:val="center"/>
          </w:tcPr>
          <w:p w14:paraId="545A4C0F" w14:textId="6CDFA34A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 1V/m</w:t>
            </w:r>
          </w:p>
        </w:tc>
      </w:tr>
      <w:tr w:rsidR="00BF2349" w:rsidRPr="004E6D52" w14:paraId="6A98E4B7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F9DC21A" w14:textId="03ABE03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4309" w:type="dxa"/>
            <w:vAlign w:val="center"/>
          </w:tcPr>
          <w:p w14:paraId="0ED1C453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protokolo su dispečerinio valdymo sistema atitikimo protokolas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  <w:p w14:paraId="722C3469" w14:textId="640E2C99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057FF106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IEC 60870-5-104 </w:t>
            </w:r>
          </w:p>
          <w:p w14:paraId="24E39F99" w14:textId="13E16E02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</w:tr>
      <w:tr w:rsidR="00BF2349" w:rsidRPr="004E6D52" w14:paraId="190FCAA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68B2D35" w14:textId="4A0DA84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5.*</w:t>
            </w:r>
          </w:p>
        </w:tc>
        <w:tc>
          <w:tcPr>
            <w:tcW w:w="4309" w:type="dxa"/>
            <w:vMerge w:val="restart"/>
            <w:vAlign w:val="center"/>
          </w:tcPr>
          <w:p w14:paraId="2451ECDF" w14:textId="79BDEC58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Informacijos mainų protokolai su technologinės įrangos įrenginiais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d)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(nurodomas užsakant)</w:t>
            </w:r>
          </w:p>
        </w:tc>
        <w:tc>
          <w:tcPr>
            <w:tcW w:w="4614" w:type="dxa"/>
            <w:vAlign w:val="center"/>
          </w:tcPr>
          <w:p w14:paraId="02089BA6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IEC 60870-5-103</w:t>
            </w:r>
          </w:p>
          <w:p w14:paraId="75F8FDB3" w14:textId="2A7A33CE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</w:tc>
      </w:tr>
      <w:tr w:rsidR="00BF2349" w:rsidRPr="004E6D52" w14:paraId="6BAF14F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DD676C" w14:textId="7332885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4309" w:type="dxa"/>
            <w:vMerge/>
            <w:vAlign w:val="center"/>
          </w:tcPr>
          <w:p w14:paraId="01D5410D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22419887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Modbus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RTU</w:t>
            </w:r>
          </w:p>
          <w:p w14:paraId="5775402D" w14:textId="77AF6C6C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Interoperability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list</w:t>
            </w:r>
            <w:proofErr w:type="spellEnd"/>
          </w:p>
          <w:p w14:paraId="6D2D46A5" w14:textId="3921B6CA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BF2349" w:rsidRPr="004E6D52" w14:paraId="2CAA26C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6C4252B" w14:textId="7DFCAED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</w:t>
            </w:r>
          </w:p>
        </w:tc>
        <w:tc>
          <w:tcPr>
            <w:tcW w:w="8923" w:type="dxa"/>
            <w:gridSpan w:val="2"/>
            <w:vAlign w:val="center"/>
          </w:tcPr>
          <w:p w14:paraId="35C06D21" w14:textId="40B9B364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Kibernetinio saugumo reikalavimai</w:t>
            </w:r>
          </w:p>
        </w:tc>
      </w:tr>
      <w:tr w:rsidR="00BF2349" w:rsidRPr="004E6D52" w14:paraId="55654FF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2AA595" w14:textId="780FFCB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7.1</w:t>
            </w:r>
          </w:p>
        </w:tc>
        <w:tc>
          <w:tcPr>
            <w:tcW w:w="4309" w:type="dxa"/>
            <w:vMerge w:val="restart"/>
            <w:vAlign w:val="center"/>
          </w:tcPr>
          <w:p w14:paraId="491F227D" w14:textId="40DF6C4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Kibernetinio saugumo reikalavimų funkcijos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A7AFBB0" w14:textId="0701DA6F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vartotojų paskyrų ir sąrašų valdymas (angl.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management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BF2349" w:rsidRPr="004E6D52" w14:paraId="78A5864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AB9E996" w14:textId="7EFB359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7.2</w:t>
            </w:r>
          </w:p>
        </w:tc>
        <w:tc>
          <w:tcPr>
            <w:tcW w:w="4309" w:type="dxa"/>
            <w:vMerge/>
            <w:vAlign w:val="center"/>
          </w:tcPr>
          <w:p w14:paraId="3942E913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56F43F9D" w14:textId="45D216F4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lang w:eastAsia="lt-LT"/>
              </w:rPr>
              <w:t>Vartotojų valdymas: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Centralizuotas (RADIUS arba LDAP serveris)</w:t>
            </w:r>
          </w:p>
        </w:tc>
      </w:tr>
      <w:tr w:rsidR="00BF2349" w:rsidRPr="004E6D52" w14:paraId="51FC748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11C8119" w14:textId="6A79C78D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7.3</w:t>
            </w:r>
          </w:p>
        </w:tc>
        <w:tc>
          <w:tcPr>
            <w:tcW w:w="4309" w:type="dxa"/>
            <w:vMerge/>
            <w:vAlign w:val="center"/>
          </w:tcPr>
          <w:p w14:paraId="3D915DF2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0CCDD9CC" w14:textId="54BAAAED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prieigos teisių valdymas (angl.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account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User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roles,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Password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policies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BF2349" w:rsidRPr="004E6D52" w14:paraId="1058A62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0F9B90" w14:textId="7F8D1ED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7.4</w:t>
            </w:r>
          </w:p>
        </w:tc>
        <w:tc>
          <w:tcPr>
            <w:tcW w:w="4309" w:type="dxa"/>
            <w:vMerge/>
            <w:vAlign w:val="center"/>
          </w:tcPr>
          <w:p w14:paraId="3ACFBD74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4EA3D252" w14:textId="7B604C85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Galimybė siųsti saugumo įvykius į centralizuotą „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syslog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“ serverį</w:t>
            </w:r>
          </w:p>
        </w:tc>
      </w:tr>
      <w:tr w:rsidR="00BF2349" w:rsidRPr="004E6D52" w14:paraId="0F4F1918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EBCA04" w14:textId="3EC9C68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7.5</w:t>
            </w:r>
          </w:p>
        </w:tc>
        <w:tc>
          <w:tcPr>
            <w:tcW w:w="4309" w:type="dxa"/>
            <w:vMerge/>
          </w:tcPr>
          <w:p w14:paraId="77B1C1BC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796231AB" w14:textId="0511D415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Visi prisijungimai prie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turi būti vykdomi per saugius protokolus (HTTPS arba STFP arba SSH)</w:t>
            </w:r>
          </w:p>
        </w:tc>
      </w:tr>
      <w:tr w:rsidR="00BF2349" w:rsidRPr="004E6D52" w14:paraId="69B6AA3C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8825461" w14:textId="6F15B6D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7.6</w:t>
            </w:r>
          </w:p>
        </w:tc>
        <w:tc>
          <w:tcPr>
            <w:tcW w:w="4309" w:type="dxa"/>
            <w:vMerge/>
          </w:tcPr>
          <w:p w14:paraId="6AEC02F3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2F87D0FA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Prisijungimas prie WEB serverio, naudojant HTTPS</w:t>
            </w:r>
          </w:p>
          <w:p w14:paraId="7B3A0BD3" w14:textId="774BBC68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BF2349" w:rsidRPr="004E6D52" w14:paraId="25827F6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FADAB06" w14:textId="244BE64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8.</w:t>
            </w:r>
          </w:p>
        </w:tc>
        <w:tc>
          <w:tcPr>
            <w:tcW w:w="8923" w:type="dxa"/>
            <w:gridSpan w:val="2"/>
          </w:tcPr>
          <w:p w14:paraId="1EFC7B7E" w14:textId="3E3B6CCE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kaupiami įvykiai</w:t>
            </w:r>
          </w:p>
        </w:tc>
      </w:tr>
      <w:tr w:rsidR="00BF2349" w:rsidRPr="004E6D52" w14:paraId="578D6FA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A5D8734" w14:textId="692689BE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8.1</w:t>
            </w:r>
          </w:p>
        </w:tc>
        <w:tc>
          <w:tcPr>
            <w:tcW w:w="4309" w:type="dxa"/>
            <w:vMerge w:val="restart"/>
          </w:tcPr>
          <w:p w14:paraId="6FEA0058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B8E201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189D00" w14:textId="42AA082F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kaupiamų įvykių sąrašas (angl.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Security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event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types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614" w:type="dxa"/>
          </w:tcPr>
          <w:p w14:paraId="784BCAEF" w14:textId="36D5C952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sėkmingas ir nesėkmingas prisijungimas</w:t>
            </w:r>
          </w:p>
        </w:tc>
      </w:tr>
      <w:tr w:rsidR="00BF2349" w:rsidRPr="004E6D52" w14:paraId="155CD9B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D87EA7B" w14:textId="562A9AC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8.2</w:t>
            </w:r>
          </w:p>
        </w:tc>
        <w:tc>
          <w:tcPr>
            <w:tcW w:w="4309" w:type="dxa"/>
            <w:vMerge/>
          </w:tcPr>
          <w:p w14:paraId="223B3C4A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5584A0EC" w14:textId="065FB531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įrangos perkrovimas</w:t>
            </w:r>
          </w:p>
        </w:tc>
      </w:tr>
      <w:tr w:rsidR="00BF2349" w:rsidRPr="004E6D52" w14:paraId="09D9251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61837FD" w14:textId="64B78443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8.3</w:t>
            </w:r>
          </w:p>
        </w:tc>
        <w:tc>
          <w:tcPr>
            <w:tcW w:w="4309" w:type="dxa"/>
            <w:vMerge/>
          </w:tcPr>
          <w:p w14:paraId="0A28B2D7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566191FC" w14:textId="224E545E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konfigūracijos pakeitimai</w:t>
            </w:r>
          </w:p>
        </w:tc>
      </w:tr>
      <w:tr w:rsidR="00BF2349" w:rsidRPr="004E6D52" w14:paraId="284AD8B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7185DA" w14:textId="65B003E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8.4</w:t>
            </w:r>
          </w:p>
        </w:tc>
        <w:tc>
          <w:tcPr>
            <w:tcW w:w="4309" w:type="dxa"/>
            <w:vMerge/>
          </w:tcPr>
          <w:p w14:paraId="2028DE81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5AECBA54" w14:textId="4C03CF3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laiko/datos pakeitimai</w:t>
            </w:r>
          </w:p>
        </w:tc>
      </w:tr>
      <w:tr w:rsidR="00BF2349" w:rsidRPr="004E6D52" w14:paraId="5D73673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67BBBE" w14:textId="1DA5377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</w:t>
            </w:r>
          </w:p>
        </w:tc>
        <w:tc>
          <w:tcPr>
            <w:tcW w:w="8923" w:type="dxa"/>
            <w:gridSpan w:val="2"/>
          </w:tcPr>
          <w:p w14:paraId="308D1094" w14:textId="45C52CF6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Aplinkos sąlygų reikalavimai </w:t>
            </w:r>
          </w:p>
        </w:tc>
      </w:tr>
      <w:tr w:rsidR="00BF2349" w:rsidRPr="004E6D52" w14:paraId="4D4C861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F4C70CB" w14:textId="44B75FF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9.1</w:t>
            </w:r>
          </w:p>
        </w:tc>
        <w:tc>
          <w:tcPr>
            <w:tcW w:w="4309" w:type="dxa"/>
          </w:tcPr>
          <w:p w14:paraId="228FE939" w14:textId="708E01C0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temperatūros ribos ne siauresnės nei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</w:tcPr>
          <w:p w14:paraId="05F30282" w14:textId="44B21D9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– 25⁰C ÷ +50⁰C</w:t>
            </w:r>
          </w:p>
        </w:tc>
      </w:tr>
      <w:tr w:rsidR="00BF2349" w:rsidRPr="004E6D52" w14:paraId="7910AB1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C05847" w14:textId="1684313C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9.2</w:t>
            </w:r>
          </w:p>
        </w:tc>
        <w:tc>
          <w:tcPr>
            <w:tcW w:w="4309" w:type="dxa"/>
          </w:tcPr>
          <w:p w14:paraId="6D07594F" w14:textId="5C1132F2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Eksploatavimo aplinkos drėgmės ribos ne siauresnės nei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</w:tcPr>
          <w:p w14:paraId="4DFA0A68" w14:textId="5065E700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5 ÷ 80 %</w:t>
            </w:r>
          </w:p>
        </w:tc>
      </w:tr>
      <w:tr w:rsidR="00BF2349" w:rsidRPr="004E6D52" w14:paraId="586F6FE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81847B" w14:textId="012A3E9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10.</w:t>
            </w:r>
          </w:p>
        </w:tc>
        <w:tc>
          <w:tcPr>
            <w:tcW w:w="4309" w:type="dxa"/>
          </w:tcPr>
          <w:p w14:paraId="76C4096B" w14:textId="5E632CE0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tvirtinimas spintoje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</w:tcPr>
          <w:p w14:paraId="59AA4A8D" w14:textId="3862E195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DIN bėgelis EN 50022 </w:t>
            </w:r>
          </w:p>
        </w:tc>
      </w:tr>
      <w:tr w:rsidR="00BF2349" w:rsidRPr="004E6D52" w14:paraId="1CE1615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625E097" w14:textId="2CA74D0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</w:t>
            </w:r>
          </w:p>
        </w:tc>
        <w:tc>
          <w:tcPr>
            <w:tcW w:w="8923" w:type="dxa"/>
            <w:gridSpan w:val="2"/>
            <w:vAlign w:val="center"/>
          </w:tcPr>
          <w:p w14:paraId="670CBBC5" w14:textId="7B6357A1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įėjimai</w:t>
            </w:r>
          </w:p>
        </w:tc>
      </w:tr>
      <w:tr w:rsidR="00BF2349" w:rsidRPr="004E6D52" w14:paraId="2A950F98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5F3BC4" w14:textId="14E4A4CC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11.1</w:t>
            </w:r>
          </w:p>
        </w:tc>
        <w:tc>
          <w:tcPr>
            <w:tcW w:w="4309" w:type="dxa"/>
            <w:vAlign w:val="center"/>
          </w:tcPr>
          <w:p w14:paraId="198491CB" w14:textId="7DBC2E03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įėjimų (signalų) 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DD9C615" w14:textId="7F0C0F8F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</w:tr>
      <w:tr w:rsidR="00BF2349" w:rsidRPr="004E6D52" w14:paraId="6BF1D8A0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384102A" w14:textId="77365B3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11.2</w:t>
            </w:r>
          </w:p>
        </w:tc>
        <w:tc>
          <w:tcPr>
            <w:tcW w:w="4309" w:type="dxa"/>
            <w:vAlign w:val="center"/>
          </w:tcPr>
          <w:p w14:paraId="6C6CDBD8" w14:textId="66F0F1EC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binariniai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telesignalizacijos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įėjimai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4614" w:type="dxa"/>
            <w:vAlign w:val="center"/>
          </w:tcPr>
          <w:p w14:paraId="273ADD57" w14:textId="25A79CA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BF2349" w:rsidRPr="004E6D52" w14:paraId="36258FA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8105DA6" w14:textId="336114EF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11.3</w:t>
            </w:r>
          </w:p>
        </w:tc>
        <w:tc>
          <w:tcPr>
            <w:tcW w:w="4309" w:type="dxa"/>
            <w:vMerge w:val="restart"/>
            <w:vAlign w:val="center"/>
          </w:tcPr>
          <w:p w14:paraId="66E575F4" w14:textId="0439BCBA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įėjimų gedimas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4614" w:type="dxa"/>
            <w:vAlign w:val="center"/>
          </w:tcPr>
          <w:p w14:paraId="0BEB0AE1" w14:textId="597B44C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modulio šviesinė (vizualinė) gedimo indikacija ***</w:t>
            </w:r>
          </w:p>
        </w:tc>
      </w:tr>
      <w:tr w:rsidR="00BF2349" w:rsidRPr="004E6D52" w14:paraId="1E0B5A2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A0431F6" w14:textId="21B6DC5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11.4</w:t>
            </w:r>
          </w:p>
        </w:tc>
        <w:tc>
          <w:tcPr>
            <w:tcW w:w="4309" w:type="dxa"/>
            <w:vMerge/>
            <w:vAlign w:val="center"/>
          </w:tcPr>
          <w:p w14:paraId="6DFD8AB9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32BFCBAD" w14:textId="06EC16AA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BF2349" w:rsidRPr="004E6D52" w14:paraId="1A9FA89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8E2BF7" w14:textId="58DF8ABE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11.5</w:t>
            </w:r>
          </w:p>
        </w:tc>
        <w:tc>
          <w:tcPr>
            <w:tcW w:w="4309" w:type="dxa"/>
            <w:vAlign w:val="center"/>
          </w:tcPr>
          <w:p w14:paraId="4D396A23" w14:textId="2A830F34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B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inarinių įėjimų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grandinių atskyrimas nuo išorinių grandžių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2EA99E87" w14:textId="1664E886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</w:tr>
      <w:tr w:rsidR="00BF2349" w:rsidRPr="004E6D52" w14:paraId="13CA79FB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A12CB1E" w14:textId="65EF63D9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11.6</w:t>
            </w:r>
          </w:p>
        </w:tc>
        <w:tc>
          <w:tcPr>
            <w:tcW w:w="4309" w:type="dxa"/>
            <w:vAlign w:val="center"/>
          </w:tcPr>
          <w:p w14:paraId="3E07352F" w14:textId="513A494F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Kiekvienas binarinis įėjimas turi būti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35902C82" w14:textId="1CEBC7C5" w:rsidR="00BF2349" w:rsidRPr="004E6D52" w:rsidRDefault="00BF2349" w:rsidP="00AC2DE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izoliuotas mažiausiai 1 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kV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įtampai</w:t>
            </w:r>
          </w:p>
        </w:tc>
      </w:tr>
      <w:tr w:rsidR="00BF2349" w:rsidRPr="004E6D52" w14:paraId="7D7AC83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9B65B16" w14:textId="58C9B75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11.7</w:t>
            </w:r>
          </w:p>
        </w:tc>
        <w:tc>
          <w:tcPr>
            <w:tcW w:w="4309" w:type="dxa"/>
            <w:vAlign w:val="center"/>
          </w:tcPr>
          <w:p w14:paraId="43D15114" w14:textId="5D7DF91B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Kiekvieno binarinio įėjimo indikacija (savikontrolės funkcija)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DD07971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šviesinė (vizualinė) indikacija</w:t>
            </w:r>
          </w:p>
          <w:p w14:paraId="5020504B" w14:textId="3D840C16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</w:p>
        </w:tc>
      </w:tr>
      <w:tr w:rsidR="00BF2349" w:rsidRPr="004E6D52" w14:paraId="1ADC9E9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5F4DB4" w14:textId="7F3BAAC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11.8</w:t>
            </w:r>
          </w:p>
        </w:tc>
        <w:tc>
          <w:tcPr>
            <w:tcW w:w="4309" w:type="dxa"/>
            <w:vMerge w:val="restart"/>
            <w:vAlign w:val="center"/>
          </w:tcPr>
          <w:p w14:paraId="6534E900" w14:textId="675E7428" w:rsidR="00BF2349" w:rsidRPr="004E6D52" w:rsidRDefault="00BF2349" w:rsidP="00AC2DE9">
            <w:pPr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B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inariniai įėjimai 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turi palaikyti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(nurodomas užsakant)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39DB9372" w14:textId="7777777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vieno bito (įjungta-išjungta) signalizaciją</w:t>
            </w:r>
          </w:p>
        </w:tc>
      </w:tr>
      <w:tr w:rsidR="00BF2349" w:rsidRPr="004E6D52" w14:paraId="0C31C7A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16CAFE5" w14:textId="36333E01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11.9</w:t>
            </w:r>
          </w:p>
        </w:tc>
        <w:tc>
          <w:tcPr>
            <w:tcW w:w="4309" w:type="dxa"/>
            <w:vMerge/>
            <w:vAlign w:val="center"/>
          </w:tcPr>
          <w:p w14:paraId="51A4CC0B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3A349265" w14:textId="2620E94D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dviejų bitų (klaidinga-įjungta-išjungta-tarpinė) signalizaciją</w:t>
            </w:r>
          </w:p>
        </w:tc>
      </w:tr>
      <w:tr w:rsidR="00BF2349" w:rsidRPr="004E6D52" w14:paraId="09E7648A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5FD3B" w14:textId="0217275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11.10</w:t>
            </w:r>
          </w:p>
        </w:tc>
        <w:tc>
          <w:tcPr>
            <w:tcW w:w="4309" w:type="dxa"/>
            <w:vAlign w:val="center"/>
          </w:tcPr>
          <w:p w14:paraId="0290A1EB" w14:textId="3FA4FCF9" w:rsidR="00BF2349" w:rsidRPr="004E6D52" w:rsidRDefault="00BF2349" w:rsidP="00AC2DE9">
            <w:pPr>
              <w:pStyle w:val="ListParagraph"/>
              <w:spacing w:line="240" w:lineRule="auto"/>
              <w:ind w:left="0"/>
              <w:rPr>
                <w:rFonts w:cs="Arial"/>
              </w:rPr>
            </w:pPr>
            <w:r w:rsidRPr="004E6D52">
              <w:rPr>
                <w:rFonts w:cs="Arial"/>
              </w:rPr>
              <w:t>Dviejų bitų signalizacijos tarpinės padėties fiksavimas (nefiksavimo laikas)</w:t>
            </w:r>
            <w:r w:rsidRPr="004E6D52">
              <w:rPr>
                <w:rFonts w:cs="Arial"/>
                <w:bCs/>
              </w:rPr>
              <w:t xml:space="preserve"> (nurodomas užsakant) </w:t>
            </w:r>
            <w:r w:rsidRPr="004E6D52">
              <w:rPr>
                <w:rFonts w:cs="Arial"/>
                <w:bCs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1A073FD" w14:textId="7B6B293A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Laisvai programuojamas</w:t>
            </w:r>
          </w:p>
        </w:tc>
      </w:tr>
      <w:tr w:rsidR="00BF2349" w:rsidRPr="004E6D52" w14:paraId="5EA5912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D08CA80" w14:textId="10AE4FB1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11.11</w:t>
            </w:r>
          </w:p>
        </w:tc>
        <w:tc>
          <w:tcPr>
            <w:tcW w:w="4309" w:type="dxa"/>
            <w:vAlign w:val="center"/>
          </w:tcPr>
          <w:p w14:paraId="254D374C" w14:textId="3945D1BB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Kiekvieno binarinio įėjimo nepriklausomas skaitmeninis signalo trikdžių filtras, filtravimo laikas laisvai programuojamas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1E4F1D62" w14:textId="1E98F3E9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≤ 0,5 sek. tikslumas</w:t>
            </w:r>
          </w:p>
        </w:tc>
      </w:tr>
      <w:tr w:rsidR="00BF2349" w:rsidRPr="004E6D52" w14:paraId="4041B76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BD9B13" w14:textId="04B3641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11.12</w:t>
            </w:r>
          </w:p>
        </w:tc>
        <w:tc>
          <w:tcPr>
            <w:tcW w:w="4309" w:type="dxa"/>
            <w:vAlign w:val="center"/>
          </w:tcPr>
          <w:p w14:paraId="54F2D396" w14:textId="7A80ED84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Binarinio įėjimo vardinė įtampa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2ABF75D" w14:textId="7C0BA810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24 VDC</w:t>
            </w:r>
          </w:p>
        </w:tc>
      </w:tr>
      <w:tr w:rsidR="00BF2349" w:rsidRPr="004E6D52" w14:paraId="54BE7FBC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260885" w14:textId="5AC9F03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12.*</w:t>
            </w:r>
          </w:p>
        </w:tc>
        <w:tc>
          <w:tcPr>
            <w:tcW w:w="8923" w:type="dxa"/>
            <w:gridSpan w:val="2"/>
          </w:tcPr>
          <w:p w14:paraId="4D313116" w14:textId="1CA5FB9E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4E6D52">
              <w:rPr>
                <w:rFonts w:ascii="Arial" w:hAnsi="Arial" w:cs="Arial"/>
                <w:sz w:val="22"/>
                <w:szCs w:val="22"/>
              </w:rPr>
              <w:t>binariniai išėjimai</w:t>
            </w:r>
          </w:p>
        </w:tc>
      </w:tr>
      <w:tr w:rsidR="00BF2349" w:rsidRPr="004E6D52" w14:paraId="0BDABB2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373606" w14:textId="16CE6532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12.1*</w:t>
            </w:r>
          </w:p>
        </w:tc>
        <w:tc>
          <w:tcPr>
            <w:tcW w:w="4309" w:type="dxa"/>
            <w:vAlign w:val="center"/>
          </w:tcPr>
          <w:p w14:paraId="00205F26" w14:textId="022CAC52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Binary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Ouput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binarinių išėjimų (signalų) 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4EED58C" w14:textId="6B6FE70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Nurodomas užsakant</w:t>
            </w:r>
          </w:p>
        </w:tc>
      </w:tr>
      <w:tr w:rsidR="00BF2349" w:rsidRPr="004E6D52" w14:paraId="569AC2A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149997C" w14:textId="13628AA2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12.2*</w:t>
            </w:r>
          </w:p>
        </w:tc>
        <w:tc>
          <w:tcPr>
            <w:tcW w:w="4309" w:type="dxa"/>
            <w:vAlign w:val="center"/>
          </w:tcPr>
          <w:p w14:paraId="5F92023C" w14:textId="6820FBE3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televaldymo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4E6D52">
              <w:rPr>
                <w:rFonts w:ascii="Arial" w:hAnsi="Arial" w:cs="Arial"/>
                <w:sz w:val="22"/>
                <w:szCs w:val="22"/>
              </w:rPr>
              <w:t>binariniai išėjimai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4614" w:type="dxa"/>
            <w:vAlign w:val="center"/>
          </w:tcPr>
          <w:p w14:paraId="7F6CAFFA" w14:textId="47C8889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BF2349" w:rsidRPr="004E6D52" w14:paraId="437C419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A2A2DC7" w14:textId="656E36F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12.3*</w:t>
            </w:r>
          </w:p>
        </w:tc>
        <w:tc>
          <w:tcPr>
            <w:tcW w:w="4309" w:type="dxa"/>
            <w:vMerge w:val="restart"/>
          </w:tcPr>
          <w:p w14:paraId="006EA950" w14:textId="77777777" w:rsidR="00BF2349" w:rsidRPr="004E6D52" w:rsidRDefault="00BF2349" w:rsidP="00AC2D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2AEC1C" w14:textId="53BC932D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binarinių išėjimų modulio gedimas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CB0A637" w14:textId="3CC1ADBD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lastRenderedPageBreak/>
              <w:t xml:space="preserve">modulio šviesinė (vizualinė) gedimo indikacija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BF2349" w:rsidRPr="004E6D52" w14:paraId="2A72213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0EE1016" w14:textId="270B3711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12.4*</w:t>
            </w:r>
          </w:p>
        </w:tc>
        <w:tc>
          <w:tcPr>
            <w:tcW w:w="4309" w:type="dxa"/>
            <w:vMerge/>
          </w:tcPr>
          <w:p w14:paraId="17EBCCA0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4C15C52E" w14:textId="59935F34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bendro gedimo perdavimas į TSPĮ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BF2349" w:rsidRPr="004E6D52" w14:paraId="6524C4F7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771FFCB" w14:textId="308BEFA1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12.5*</w:t>
            </w:r>
          </w:p>
        </w:tc>
        <w:tc>
          <w:tcPr>
            <w:tcW w:w="4309" w:type="dxa"/>
            <w:vAlign w:val="center"/>
          </w:tcPr>
          <w:p w14:paraId="6B6EF865" w14:textId="7DC8EC92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Binarinių išėjimų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grandinių atskyrimas nuo išorinių grandžių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1B3C1907" w14:textId="66957E84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galvaniškai atskirtos</w:t>
            </w:r>
          </w:p>
        </w:tc>
      </w:tr>
      <w:tr w:rsidR="00BF2349" w:rsidRPr="004E6D52" w14:paraId="4C36CAD7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EA51876" w14:textId="2E7814E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12.6*</w:t>
            </w:r>
          </w:p>
        </w:tc>
        <w:tc>
          <w:tcPr>
            <w:tcW w:w="4309" w:type="dxa"/>
            <w:vMerge w:val="restart"/>
            <w:vAlign w:val="center"/>
          </w:tcPr>
          <w:p w14:paraId="2EA853D0" w14:textId="31ECF5FC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Binariniai išėjimai turi būti nepriklausomi, laisvai konfigūruojami, kiekvienam kanalui nustatomas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AA43074" w14:textId="56CF794A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komandos tipas SCO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Single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BF2349" w:rsidRPr="004E6D52" w14:paraId="59307E98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D107C8F" w14:textId="2CDD8D23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12.7*</w:t>
            </w:r>
          </w:p>
        </w:tc>
        <w:tc>
          <w:tcPr>
            <w:tcW w:w="4309" w:type="dxa"/>
            <w:vMerge/>
            <w:vAlign w:val="center"/>
          </w:tcPr>
          <w:p w14:paraId="2C876DB7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6288D162" w14:textId="1FC95872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komandos tipas DCO 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Double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command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BF2349" w:rsidRPr="004E6D52" w14:paraId="6DB1296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475627D" w14:textId="1A973132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12.8*</w:t>
            </w:r>
          </w:p>
        </w:tc>
        <w:tc>
          <w:tcPr>
            <w:tcW w:w="4309" w:type="dxa"/>
            <w:vAlign w:val="center"/>
          </w:tcPr>
          <w:p w14:paraId="16502403" w14:textId="6B3935FC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Rėlių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poveikio trukmė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1B824F53" w14:textId="3D6FCCD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Laisvai programuojama, ne mažiau 3 sek.</w:t>
            </w:r>
          </w:p>
        </w:tc>
      </w:tr>
      <w:tr w:rsidR="00BF2349" w:rsidRPr="004E6D52" w14:paraId="15B5D4F2" w14:textId="77777777" w:rsidTr="00BF2349">
        <w:tblPrEx>
          <w:jc w:val="center"/>
        </w:tblPrEx>
        <w:trPr>
          <w:trHeight w:val="860"/>
          <w:tblHeader/>
          <w:jc w:val="center"/>
        </w:trPr>
        <w:tc>
          <w:tcPr>
            <w:tcW w:w="853" w:type="dxa"/>
          </w:tcPr>
          <w:p w14:paraId="408F70C0" w14:textId="0363C00F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12.9*</w:t>
            </w:r>
          </w:p>
        </w:tc>
        <w:tc>
          <w:tcPr>
            <w:tcW w:w="4309" w:type="dxa"/>
            <w:vMerge w:val="restart"/>
            <w:vAlign w:val="center"/>
          </w:tcPr>
          <w:p w14:paraId="59E53F1B" w14:textId="3B15EA33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>Binarinis išėjimas turi būti laisvai konfigūruojamas kiekvienam kanalui nustatant komandos „išjungti/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įjungti“tipą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AB2C1FB" w14:textId="2DD84CCB" w:rsidR="00BF2349" w:rsidRPr="004E6D52" w:rsidRDefault="00BF2349" w:rsidP="00AC2DE9">
            <w:pPr>
              <w:pStyle w:val="ListParagraph"/>
              <w:spacing w:line="240" w:lineRule="auto"/>
              <w:ind w:left="0"/>
              <w:rPr>
                <w:rFonts w:ascii="Tahoma" w:hAnsi="Tahoma" w:cs="Tahoma"/>
              </w:rPr>
            </w:pPr>
            <w:r w:rsidRPr="004E6D52">
              <w:rPr>
                <w:rFonts w:ascii="Tahoma" w:hAnsi="Tahoma" w:cs="Tahoma"/>
              </w:rPr>
              <w:t>- „patikrink prieš vykdymą” („</w:t>
            </w:r>
            <w:proofErr w:type="spellStart"/>
            <w:r w:rsidRPr="004E6D52">
              <w:rPr>
                <w:rFonts w:ascii="Tahoma" w:hAnsi="Tahoma" w:cs="Tahoma"/>
              </w:rPr>
              <w:t>select</w:t>
            </w:r>
            <w:proofErr w:type="spellEnd"/>
            <w:r w:rsidRPr="004E6D52">
              <w:rPr>
                <w:rFonts w:ascii="Tahoma" w:hAnsi="Tahoma" w:cs="Tahoma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</w:rPr>
              <w:t>before</w:t>
            </w:r>
            <w:proofErr w:type="spellEnd"/>
            <w:r w:rsidRPr="004E6D52">
              <w:rPr>
                <w:rFonts w:ascii="Tahoma" w:hAnsi="Tahoma" w:cs="Tahoma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</w:rPr>
              <w:t>execute</w:t>
            </w:r>
            <w:proofErr w:type="spellEnd"/>
            <w:r w:rsidRPr="004E6D52">
              <w:rPr>
                <w:rFonts w:ascii="Tahoma" w:hAnsi="Tahoma" w:cs="Tahoma"/>
              </w:rPr>
              <w:t>”)</w:t>
            </w:r>
          </w:p>
        </w:tc>
      </w:tr>
      <w:tr w:rsidR="00BF2349" w:rsidRPr="004E6D52" w14:paraId="539F92A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6F4CB" w14:textId="363CF88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12.10*</w:t>
            </w:r>
          </w:p>
        </w:tc>
        <w:tc>
          <w:tcPr>
            <w:tcW w:w="4309" w:type="dxa"/>
            <w:vMerge/>
            <w:vAlign w:val="center"/>
          </w:tcPr>
          <w:p w14:paraId="34DA0862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2B805C2A" w14:textId="6DBA9DB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Tahoma" w:hAnsi="Tahoma" w:cs="Tahoma"/>
                <w:sz w:val="22"/>
                <w:szCs w:val="22"/>
              </w:rPr>
              <w:t xml:space="preserve"> - „</w:t>
            </w:r>
            <w:proofErr w:type="spellStart"/>
            <w:r w:rsidRPr="004E6D52">
              <w:rPr>
                <w:rFonts w:ascii="Tahoma" w:hAnsi="Tahoma" w:cs="Tahoma"/>
                <w:sz w:val="22"/>
                <w:szCs w:val="22"/>
              </w:rPr>
              <w:t>betarpiško</w:t>
            </w:r>
            <w:proofErr w:type="spellEnd"/>
            <w:r w:rsidRPr="004E6D52">
              <w:rPr>
                <w:rFonts w:ascii="Tahoma" w:hAnsi="Tahoma" w:cs="Tahoma"/>
                <w:sz w:val="22"/>
                <w:szCs w:val="22"/>
              </w:rPr>
              <w:t xml:space="preserve"> vykdymo” (</w:t>
            </w:r>
            <w:r w:rsidRPr="004E6D52">
              <w:rPr>
                <w:rFonts w:ascii="Tahoma" w:hAnsi="Tahoma" w:cs="Tahoma"/>
                <w:bCs/>
                <w:sz w:val="22"/>
                <w:szCs w:val="22"/>
              </w:rPr>
              <w:t>„</w:t>
            </w:r>
            <w:proofErr w:type="spellStart"/>
            <w:r w:rsidRPr="004E6D52">
              <w:rPr>
                <w:rFonts w:ascii="Tahoma" w:hAnsi="Tahoma" w:cs="Tahoma"/>
                <w:bCs/>
                <w:sz w:val="22"/>
                <w:szCs w:val="22"/>
              </w:rPr>
              <w:t>direct</w:t>
            </w:r>
            <w:proofErr w:type="spellEnd"/>
            <w:r w:rsidRPr="004E6D5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Tahoma" w:hAnsi="Tahoma" w:cs="Tahoma"/>
                <w:bCs/>
                <w:sz w:val="22"/>
                <w:szCs w:val="22"/>
              </w:rPr>
              <w:t>execute</w:t>
            </w:r>
            <w:proofErr w:type="spellEnd"/>
            <w:r w:rsidRPr="004E6D52">
              <w:rPr>
                <w:rFonts w:ascii="Tahoma" w:hAnsi="Tahoma" w:cs="Tahoma"/>
                <w:bCs/>
                <w:sz w:val="22"/>
                <w:szCs w:val="22"/>
              </w:rPr>
              <w:t>”)</w:t>
            </w:r>
          </w:p>
        </w:tc>
      </w:tr>
      <w:tr w:rsidR="00BF2349" w:rsidRPr="004E6D52" w14:paraId="213B3BC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BC9C14C" w14:textId="7FF96D9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13.**</w:t>
            </w:r>
          </w:p>
        </w:tc>
        <w:tc>
          <w:tcPr>
            <w:tcW w:w="8923" w:type="dxa"/>
            <w:gridSpan w:val="2"/>
          </w:tcPr>
          <w:p w14:paraId="5F362714" w14:textId="50A545F7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analoginiai įėjimai</w:t>
            </w:r>
          </w:p>
        </w:tc>
      </w:tr>
      <w:tr w:rsidR="00BF2349" w:rsidRPr="004E6D52" w14:paraId="4AE478D5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7032B4" w14:textId="25CB4941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13.1**</w:t>
            </w:r>
          </w:p>
        </w:tc>
        <w:tc>
          <w:tcPr>
            <w:tcW w:w="4309" w:type="dxa"/>
            <w:vAlign w:val="center"/>
          </w:tcPr>
          <w:p w14:paraId="03560A32" w14:textId="010ACD04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signalų 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16D1DBBC" w14:textId="404C4B2E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≥</w:t>
            </w:r>
            <w:r w:rsidRPr="004E6D52">
              <w:rPr>
                <w:rFonts w:ascii="Arial" w:hAnsi="Arial" w:cs="Arial"/>
              </w:rPr>
              <w:t>4</w:t>
            </w:r>
          </w:p>
        </w:tc>
      </w:tr>
      <w:tr w:rsidR="00BF2349" w:rsidRPr="004E6D52" w14:paraId="3A13198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39FC53B4" w14:textId="00113B7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13.2**</w:t>
            </w:r>
          </w:p>
        </w:tc>
        <w:tc>
          <w:tcPr>
            <w:tcW w:w="4309" w:type="dxa"/>
            <w:vAlign w:val="center"/>
          </w:tcPr>
          <w:p w14:paraId="2023EF71" w14:textId="24B3FD8F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>) analoginiai įėjimai realizuoti kaip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4614" w:type="dxa"/>
            <w:vAlign w:val="center"/>
          </w:tcPr>
          <w:p w14:paraId="1DA58DBB" w14:textId="1E8B3B1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atskiri moduliai arba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įrenginio dalis</w:t>
            </w:r>
          </w:p>
        </w:tc>
      </w:tr>
      <w:tr w:rsidR="00BF2349" w:rsidRPr="004E6D52" w14:paraId="6F0EA8A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9C830BC" w14:textId="1D761364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13.3**</w:t>
            </w:r>
          </w:p>
        </w:tc>
        <w:tc>
          <w:tcPr>
            <w:tcW w:w="4309" w:type="dxa"/>
            <w:vMerge w:val="restart"/>
            <w:vAlign w:val="center"/>
          </w:tcPr>
          <w:p w14:paraId="60024F19" w14:textId="02DD7BA6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sz w:val="22"/>
                <w:szCs w:val="22"/>
              </w:rPr>
              <w:t xml:space="preserve"> analoginių įėjimų (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telematavimų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) modulio gedimas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53A151C4" w14:textId="125A3580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šviesinė (vizualinė) gedimo indikacija 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BF2349" w:rsidRPr="004E6D52" w14:paraId="274D1357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068871A" w14:textId="0C812C7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13.4**</w:t>
            </w:r>
          </w:p>
        </w:tc>
        <w:tc>
          <w:tcPr>
            <w:tcW w:w="4309" w:type="dxa"/>
            <w:vMerge/>
          </w:tcPr>
          <w:p w14:paraId="6513BD18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414A3AF4" w14:textId="2A2E3893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modulio bendro gedimo perdavimas į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sz w:val="22"/>
                <w:szCs w:val="22"/>
              </w:rPr>
              <w:t xml:space="preserve"> TSPĮ</w:t>
            </w:r>
            <w:r w:rsidRPr="004E6D52">
              <w:rPr>
                <w:rFonts w:ascii="Arial" w:hAnsi="Arial" w:cs="Arial"/>
                <w:b/>
                <w:bCs/>
                <w:sz w:val="22"/>
                <w:szCs w:val="22"/>
              </w:rPr>
              <w:t>***</w:t>
            </w:r>
          </w:p>
        </w:tc>
      </w:tr>
      <w:tr w:rsidR="00BF2349" w:rsidRPr="004E6D52" w14:paraId="1CAD97EB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2EBC25A" w14:textId="08F961F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13.5**</w:t>
            </w:r>
          </w:p>
        </w:tc>
        <w:tc>
          <w:tcPr>
            <w:tcW w:w="4309" w:type="dxa"/>
            <w:vAlign w:val="center"/>
          </w:tcPr>
          <w:p w14:paraId="398BD70E" w14:textId="1613E05A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Įėjimo srovė „ I“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4C5FE31" w14:textId="1AB6FAAF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4÷20 </w:t>
            </w:r>
            <w:proofErr w:type="spellStart"/>
            <w:r w:rsidRPr="004E6D52">
              <w:rPr>
                <w:rFonts w:ascii="Arial" w:hAnsi="Arial" w:cs="Arial"/>
                <w:sz w:val="22"/>
                <w:szCs w:val="22"/>
              </w:rPr>
              <w:t>mA</w:t>
            </w:r>
            <w:proofErr w:type="spellEnd"/>
          </w:p>
        </w:tc>
      </w:tr>
      <w:tr w:rsidR="00BF2349" w:rsidRPr="004E6D52" w14:paraId="7BC3523B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AA9DEB9" w14:textId="7828270F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13.6**</w:t>
            </w:r>
          </w:p>
        </w:tc>
        <w:tc>
          <w:tcPr>
            <w:tcW w:w="4309" w:type="dxa"/>
            <w:vAlign w:val="center"/>
          </w:tcPr>
          <w:p w14:paraId="71D23C91" w14:textId="7B844D2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 xml:space="preserve">Keitiklis Analogas/Kodas (A/K) turi būti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296A6CF4" w14:textId="75D28E39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sz w:val="22"/>
                <w:szCs w:val="22"/>
              </w:rPr>
              <w:t>mažiausiai 12 skilčių, plius ženklo bitas</w:t>
            </w:r>
          </w:p>
        </w:tc>
      </w:tr>
      <w:tr w:rsidR="00BF2349" w:rsidRPr="004E6D52" w14:paraId="23FE05D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F36A9BB" w14:textId="4897B7A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</w:t>
            </w:r>
          </w:p>
        </w:tc>
        <w:tc>
          <w:tcPr>
            <w:tcW w:w="8923" w:type="dxa"/>
            <w:gridSpan w:val="2"/>
          </w:tcPr>
          <w:p w14:paraId="6A6358EA" w14:textId="49F2F048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Komunikacijos prievadai</w:t>
            </w:r>
          </w:p>
        </w:tc>
      </w:tr>
      <w:tr w:rsidR="00BF2349" w:rsidRPr="004E6D52" w14:paraId="35585957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3325E2C" w14:textId="77945D1E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14.1</w:t>
            </w:r>
          </w:p>
        </w:tc>
        <w:tc>
          <w:tcPr>
            <w:tcW w:w="4309" w:type="dxa"/>
            <w:vAlign w:val="center"/>
          </w:tcPr>
          <w:p w14:paraId="1E53A324" w14:textId="57C87ABD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Komunikacijos prievadai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9A657CD" w14:textId="260CC6B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Integruoti, be papildomų keitiklių </w:t>
            </w:r>
          </w:p>
        </w:tc>
      </w:tr>
      <w:tr w:rsidR="00BF2349" w:rsidRPr="004E6D52" w14:paraId="3CDDD39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682FAE" w14:textId="56BCB29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14.2</w:t>
            </w:r>
          </w:p>
        </w:tc>
        <w:tc>
          <w:tcPr>
            <w:tcW w:w="8923" w:type="dxa"/>
            <w:gridSpan w:val="2"/>
            <w:vAlign w:val="center"/>
          </w:tcPr>
          <w:p w14:paraId="2B34A32D" w14:textId="051F9C29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mainams su Dispečerinio valdymo sistema</w:t>
            </w:r>
          </w:p>
        </w:tc>
      </w:tr>
      <w:tr w:rsidR="00BF2349" w:rsidRPr="004E6D52" w14:paraId="387720B8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50B5A7E" w14:textId="74595F9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14.2.1</w:t>
            </w:r>
          </w:p>
        </w:tc>
        <w:tc>
          <w:tcPr>
            <w:tcW w:w="4309" w:type="dxa"/>
            <w:vAlign w:val="center"/>
          </w:tcPr>
          <w:p w14:paraId="3F9B594F" w14:textId="0E583529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5BDF4C1" w14:textId="3AD86069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BF2349" w:rsidRPr="004E6D52" w14:paraId="6784E90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8DCF24D" w14:textId="77777777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2EF9E0" w14:textId="7DB6621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14.2.2</w:t>
            </w:r>
          </w:p>
        </w:tc>
        <w:tc>
          <w:tcPr>
            <w:tcW w:w="4309" w:type="dxa"/>
            <w:vAlign w:val="center"/>
          </w:tcPr>
          <w:p w14:paraId="1E34E7B6" w14:textId="2BFB70F3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6EA9E2B8" w14:textId="07E38893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IEE 802.3 10/100 Mb/s automatinis suderinamumas</w:t>
            </w:r>
          </w:p>
        </w:tc>
      </w:tr>
      <w:tr w:rsidR="00BF2349" w:rsidRPr="004E6D52" w14:paraId="618F9FB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0EC7D5E" w14:textId="43D15F02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14.2.3</w:t>
            </w:r>
          </w:p>
        </w:tc>
        <w:tc>
          <w:tcPr>
            <w:tcW w:w="4309" w:type="dxa"/>
            <w:vAlign w:val="center"/>
          </w:tcPr>
          <w:p w14:paraId="3B927875" w14:textId="05411F0D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Jungtis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D23FD56" w14:textId="41DCFFB6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RJ-45 10/100Base-T</w:t>
            </w:r>
          </w:p>
        </w:tc>
      </w:tr>
      <w:tr w:rsidR="00BF2349" w:rsidRPr="004E6D52" w14:paraId="47646970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DF0272B" w14:textId="17B4BE99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14.2.4</w:t>
            </w:r>
          </w:p>
        </w:tc>
        <w:tc>
          <w:tcPr>
            <w:tcW w:w="4309" w:type="dxa"/>
            <w:vAlign w:val="center"/>
          </w:tcPr>
          <w:p w14:paraId="611B9315" w14:textId="6F460FC2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Unikalus įrangos adresas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9E66D22" w14:textId="6EF25B0A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MAC</w:t>
            </w:r>
          </w:p>
        </w:tc>
      </w:tr>
      <w:tr w:rsidR="00BF2349" w:rsidRPr="004E6D52" w14:paraId="3695683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22DBDDC" w14:textId="127440D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14.3</w:t>
            </w:r>
          </w:p>
        </w:tc>
        <w:tc>
          <w:tcPr>
            <w:tcW w:w="8923" w:type="dxa"/>
            <w:gridSpan w:val="2"/>
            <w:vAlign w:val="center"/>
          </w:tcPr>
          <w:p w14:paraId="3752850D" w14:textId="33046479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mainams su technologinės įrangos sistema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 </w:t>
            </w:r>
          </w:p>
        </w:tc>
      </w:tr>
      <w:tr w:rsidR="00BF2349" w:rsidRPr="004E6D52" w14:paraId="141E348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3EC648F" w14:textId="31F751AE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14.3.1</w:t>
            </w:r>
          </w:p>
        </w:tc>
        <w:tc>
          <w:tcPr>
            <w:tcW w:w="4309" w:type="dxa"/>
            <w:vAlign w:val="center"/>
          </w:tcPr>
          <w:p w14:paraId="3EDA951F" w14:textId="0094D183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62979190" w14:textId="493397BB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BF2349" w:rsidRPr="004E6D52" w14:paraId="168821D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5D0E4D8" w14:textId="7C20C72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14.3.2</w:t>
            </w:r>
          </w:p>
        </w:tc>
        <w:tc>
          <w:tcPr>
            <w:tcW w:w="4309" w:type="dxa"/>
            <w:vAlign w:val="center"/>
          </w:tcPr>
          <w:p w14:paraId="19E82436" w14:textId="023B72C1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9C1FB1D" w14:textId="46540345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(EIA) RS-485/RS-232</w:t>
            </w:r>
          </w:p>
        </w:tc>
      </w:tr>
      <w:tr w:rsidR="00BF2349" w:rsidRPr="004E6D52" w14:paraId="25DCED82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F8682E6" w14:textId="55F9E95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14.4</w:t>
            </w:r>
          </w:p>
        </w:tc>
        <w:tc>
          <w:tcPr>
            <w:tcW w:w="8923" w:type="dxa"/>
            <w:gridSpan w:val="2"/>
          </w:tcPr>
          <w:p w14:paraId="7562DD4E" w14:textId="6D7942FA" w:rsidR="00BF2349" w:rsidRPr="004E6D52" w:rsidRDefault="00BF2349" w:rsidP="00AC2DE9">
            <w:pPr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Prievadai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aptarnavimui:</w:t>
            </w:r>
          </w:p>
        </w:tc>
      </w:tr>
      <w:tr w:rsidR="00BF2349" w:rsidRPr="004E6D52" w14:paraId="65D30096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7905B2F" w14:textId="3D42116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14.4.1</w:t>
            </w:r>
          </w:p>
        </w:tc>
        <w:tc>
          <w:tcPr>
            <w:tcW w:w="4309" w:type="dxa"/>
            <w:vAlign w:val="center"/>
          </w:tcPr>
          <w:p w14:paraId="6806F470" w14:textId="56936FF9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Kiekis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6DDC48C6" w14:textId="08130D5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</w:t>
            </w:r>
          </w:p>
        </w:tc>
      </w:tr>
      <w:tr w:rsidR="00BF2349" w:rsidRPr="004E6D52" w14:paraId="73652CE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ACA7A51" w14:textId="2F4862C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14.4.2</w:t>
            </w:r>
          </w:p>
        </w:tc>
        <w:tc>
          <w:tcPr>
            <w:tcW w:w="4309" w:type="dxa"/>
            <w:vAlign w:val="center"/>
          </w:tcPr>
          <w:p w14:paraId="74C370FB" w14:textId="11A1A58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Tipas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08D23B42" w14:textId="118B1370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10/100Base-T arba RS-232 arba USB</w:t>
            </w:r>
          </w:p>
        </w:tc>
      </w:tr>
      <w:tr w:rsidR="00BF2349" w:rsidRPr="004E6D52" w14:paraId="0F21AC7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0B79AF5C" w14:textId="3E42A313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</w:t>
            </w:r>
          </w:p>
        </w:tc>
        <w:tc>
          <w:tcPr>
            <w:tcW w:w="8923" w:type="dxa"/>
            <w:gridSpan w:val="2"/>
          </w:tcPr>
          <w:p w14:paraId="4B24C58A" w14:textId="32FB772F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programinė įranga</w:t>
            </w:r>
          </w:p>
        </w:tc>
      </w:tr>
      <w:tr w:rsidR="00BF2349" w:rsidRPr="004E6D52" w14:paraId="5E3D32A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9E340E8" w14:textId="75ACF2CC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15.1</w:t>
            </w:r>
          </w:p>
        </w:tc>
        <w:tc>
          <w:tcPr>
            <w:tcW w:w="4309" w:type="dxa"/>
            <w:vAlign w:val="center"/>
          </w:tcPr>
          <w:p w14:paraId="3E3DC3AC" w14:textId="23324279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Konfigūravimo programinė įranga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62886A95" w14:textId="71D51A56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Pavadinimas, versija</w:t>
            </w:r>
          </w:p>
        </w:tc>
      </w:tr>
      <w:tr w:rsidR="00BF2349" w:rsidRPr="004E6D52" w14:paraId="1655090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CCC25C0" w14:textId="108EB78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15.2</w:t>
            </w:r>
          </w:p>
        </w:tc>
        <w:tc>
          <w:tcPr>
            <w:tcW w:w="4309" w:type="dxa"/>
            <w:vMerge w:val="restart"/>
          </w:tcPr>
          <w:p w14:paraId="621D31CD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0C7C76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DF7563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0260C5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D119BA" w14:textId="54A730A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Programinės įrangos konfigūravimo įrankiai ir licencijos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66D4F2D3" w14:textId="3C985A28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Parametrų, funkcijų ir informacijos mainų konfigūravimui</w:t>
            </w:r>
          </w:p>
        </w:tc>
      </w:tr>
      <w:tr w:rsidR="00BF2349" w:rsidRPr="004E6D52" w14:paraId="756E8BCD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748F816" w14:textId="39EE060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15.3</w:t>
            </w:r>
          </w:p>
        </w:tc>
        <w:tc>
          <w:tcPr>
            <w:tcW w:w="4309" w:type="dxa"/>
            <w:vMerge/>
          </w:tcPr>
          <w:p w14:paraId="25623EF5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4516041C" w14:textId="6E2E918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Nuotoliniam stebėjimui ir įvykių nuskaitymui</w:t>
            </w:r>
          </w:p>
        </w:tc>
      </w:tr>
      <w:tr w:rsidR="00BF2349" w:rsidRPr="004E6D52" w14:paraId="1670BDAA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F61B34" w14:textId="40FB9D35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15.4</w:t>
            </w:r>
          </w:p>
        </w:tc>
        <w:tc>
          <w:tcPr>
            <w:tcW w:w="4309" w:type="dxa"/>
            <w:vMerge/>
          </w:tcPr>
          <w:p w14:paraId="787E6ABC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24D1AE20" w14:textId="65DCD542" w:rsidR="00BF2349" w:rsidRPr="004E6D52" w:rsidRDefault="00BF2349" w:rsidP="00AC2D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konfigūracijos eksportas/importas</w:t>
            </w:r>
          </w:p>
        </w:tc>
      </w:tr>
      <w:tr w:rsidR="00BF2349" w:rsidRPr="004E6D52" w14:paraId="52D8349A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8E6DD" w14:textId="721DBB1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15.5</w:t>
            </w:r>
          </w:p>
        </w:tc>
        <w:tc>
          <w:tcPr>
            <w:tcW w:w="4309" w:type="dxa"/>
            <w:vMerge/>
          </w:tcPr>
          <w:p w14:paraId="022DB0C3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2DE2E1B6" w14:textId="327A63F4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programinės įrangos arba kibernetinio saugumo programinės įrangos atnaujinimas</w:t>
            </w:r>
          </w:p>
        </w:tc>
      </w:tr>
      <w:tr w:rsidR="00BF2349" w:rsidRPr="004E6D52" w14:paraId="30141DCB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4B66D814" w14:textId="47676C4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</w:t>
            </w:r>
          </w:p>
        </w:tc>
        <w:tc>
          <w:tcPr>
            <w:tcW w:w="8923" w:type="dxa"/>
            <w:gridSpan w:val="2"/>
          </w:tcPr>
          <w:p w14:paraId="13826782" w14:textId="6268F5E2" w:rsidR="00BF2349" w:rsidRPr="004E6D52" w:rsidRDefault="00BF2349" w:rsidP="00AC2DE9">
            <w:pPr>
              <w:rPr>
                <w:rFonts w:ascii="Arial" w:hAnsi="Arial" w:cs="Arial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funkcijos</w:t>
            </w:r>
          </w:p>
        </w:tc>
      </w:tr>
      <w:tr w:rsidR="00BF2349" w:rsidRPr="004E6D52" w14:paraId="6B6433D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3E74AC4" w14:textId="77777777" w:rsidR="00BF2349" w:rsidRPr="004E6D52" w:rsidRDefault="00BF2349" w:rsidP="00AC2DE9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C7BC3B" w14:textId="67579C27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16.1</w:t>
            </w:r>
          </w:p>
        </w:tc>
        <w:tc>
          <w:tcPr>
            <w:tcW w:w="4309" w:type="dxa"/>
            <w:vAlign w:val="center"/>
          </w:tcPr>
          <w:p w14:paraId="1F8CE1DA" w14:textId="1611A90B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Turėti vidinę atmintį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7AC1276E" w14:textId="63451D18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nepriklausomą nuo maitinimo (dingus maitinimui įvykių įrašai turi išlikti</w:t>
            </w:r>
          </w:p>
        </w:tc>
      </w:tr>
      <w:tr w:rsidR="00BF2349" w:rsidRPr="004E6D52" w14:paraId="2B36C084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E2535A9" w14:textId="6EF3F07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lastRenderedPageBreak/>
              <w:t>16.3</w:t>
            </w:r>
          </w:p>
        </w:tc>
        <w:tc>
          <w:tcPr>
            <w:tcW w:w="4309" w:type="dxa"/>
            <w:vAlign w:val="center"/>
          </w:tcPr>
          <w:p w14:paraId="74889917" w14:textId="011480B9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Turėti vidinę, nepriklausomą nuo maitinimo atmintį, galinčią registruoti, kaupti, išsaugoti ir leisti peržiūrėti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3765FB92" w14:textId="2FAD5109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1000 (SOE) įvykių</w:t>
            </w:r>
          </w:p>
        </w:tc>
      </w:tr>
      <w:tr w:rsidR="00BF2349" w:rsidRPr="004E6D52" w14:paraId="216C9999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E8462D7" w14:textId="6274E0F0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16.4</w:t>
            </w:r>
          </w:p>
        </w:tc>
        <w:tc>
          <w:tcPr>
            <w:tcW w:w="4309" w:type="dxa"/>
          </w:tcPr>
          <w:p w14:paraId="67D0B89B" w14:textId="1661B8C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Palaikyti laiko sinchronizavimo funkciją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D46FEBB" w14:textId="3414BBBF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SNTP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client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</w:tc>
      </w:tr>
      <w:tr w:rsidR="00BF2349" w:rsidRPr="004E6D52" w14:paraId="73D0CB73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5E4D3AA0" w14:textId="75D91E56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16.5</w:t>
            </w:r>
          </w:p>
        </w:tc>
        <w:tc>
          <w:tcPr>
            <w:tcW w:w="4309" w:type="dxa"/>
            <w:vAlign w:val="center"/>
          </w:tcPr>
          <w:p w14:paraId="53CF073B" w14:textId="4AE9005A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Laiko  automatinio keitimo funkciją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48554CFB" w14:textId="51C60BC3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vasaros/žiemos (DST)</w:t>
            </w:r>
          </w:p>
        </w:tc>
      </w:tr>
      <w:tr w:rsidR="00BF2349" w:rsidRPr="004E6D52" w14:paraId="55816AF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2C19F630" w14:textId="7E2F5F18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16.6</w:t>
            </w:r>
          </w:p>
        </w:tc>
        <w:tc>
          <w:tcPr>
            <w:tcW w:w="4309" w:type="dxa"/>
            <w:vAlign w:val="center"/>
          </w:tcPr>
          <w:p w14:paraId="7B064934" w14:textId="30E668C6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Laiko juostų nustatymas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4614" w:type="dxa"/>
            <w:vAlign w:val="center"/>
          </w:tcPr>
          <w:p w14:paraId="3B3351D1" w14:textId="6A54543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Rankinis</w:t>
            </w:r>
          </w:p>
        </w:tc>
      </w:tr>
      <w:tr w:rsidR="00BF2349" w:rsidRPr="004E6D52" w14:paraId="236F3111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60F09483" w14:textId="5C4F48EA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17.</w:t>
            </w:r>
          </w:p>
        </w:tc>
        <w:tc>
          <w:tcPr>
            <w:tcW w:w="4309" w:type="dxa"/>
          </w:tcPr>
          <w:p w14:paraId="087E5430" w14:textId="21E4A6CC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Garantinis laikotarpis</w:t>
            </w:r>
            <w:r w:rsidRPr="004E6D52">
              <w:t xml:space="preserve"> 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4614" w:type="dxa"/>
          </w:tcPr>
          <w:p w14:paraId="71706CCF" w14:textId="28E5B8C7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≥ 24 mėn.</w:t>
            </w:r>
          </w:p>
        </w:tc>
      </w:tr>
      <w:tr w:rsidR="00BF2349" w:rsidRPr="004E6D52" w14:paraId="77305A5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BBA2274" w14:textId="233DFCCB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18.</w:t>
            </w:r>
          </w:p>
        </w:tc>
        <w:tc>
          <w:tcPr>
            <w:tcW w:w="4309" w:type="dxa"/>
            <w:vMerge w:val="restart"/>
          </w:tcPr>
          <w:p w14:paraId="662B0DC0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BB6FF8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C3422D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CEA452" w14:textId="77777777" w:rsidR="00BF2349" w:rsidRPr="004E6D52" w:rsidRDefault="00BF2349" w:rsidP="00AC2DE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C8BA35" w14:textId="5409BF5F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gamintojas kartu su įranga privalo pateikti</w:t>
            </w:r>
            <w:r w:rsidRPr="004E6D52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e)</w:t>
            </w:r>
            <w:r w:rsidRPr="004E6D5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614" w:type="dxa"/>
          </w:tcPr>
          <w:p w14:paraId="659C6170" w14:textId="6DEECFFC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būtinus sujungimo kabelius arba laidus 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micro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 xml:space="preserve"> TSPĮ  konfigūravimui ir testavimui</w:t>
            </w:r>
          </w:p>
        </w:tc>
      </w:tr>
      <w:tr w:rsidR="00BF2349" w:rsidRPr="004E6D52" w14:paraId="5CA9C60F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1507F8D5" w14:textId="5401F084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19.</w:t>
            </w:r>
          </w:p>
        </w:tc>
        <w:tc>
          <w:tcPr>
            <w:tcW w:w="4309" w:type="dxa"/>
            <w:vMerge/>
          </w:tcPr>
          <w:p w14:paraId="6DE1C2D7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  <w:vAlign w:val="center"/>
          </w:tcPr>
          <w:p w14:paraId="08FCAC8B" w14:textId="0DD68F30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Informacijos mainų protokolų licencijas, jei tokia reikalinga įrangos darbui ir aptarnavimui</w:t>
            </w:r>
          </w:p>
        </w:tc>
      </w:tr>
      <w:tr w:rsidR="00BF2349" w:rsidRPr="004E6D52" w14:paraId="42A3AC1E" w14:textId="77777777" w:rsidTr="00BF2349">
        <w:tblPrEx>
          <w:jc w:val="center"/>
        </w:tblPrEx>
        <w:trPr>
          <w:trHeight w:val="278"/>
          <w:tblHeader/>
          <w:jc w:val="center"/>
        </w:trPr>
        <w:tc>
          <w:tcPr>
            <w:tcW w:w="853" w:type="dxa"/>
          </w:tcPr>
          <w:p w14:paraId="7820234F" w14:textId="416D6CBF" w:rsidR="00BF2349" w:rsidRPr="004E6D52" w:rsidRDefault="00BF2349" w:rsidP="00AC2DE9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20.</w:t>
            </w:r>
          </w:p>
        </w:tc>
        <w:tc>
          <w:tcPr>
            <w:tcW w:w="4309" w:type="dxa"/>
            <w:vMerge/>
          </w:tcPr>
          <w:p w14:paraId="03F78331" w14:textId="77777777" w:rsidR="00BF2349" w:rsidRPr="004E6D52" w:rsidRDefault="00BF2349" w:rsidP="00AC2DE9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14" w:type="dxa"/>
          </w:tcPr>
          <w:p w14:paraId="49709B15" w14:textId="5953F44F" w:rsidR="00BF2349" w:rsidRPr="004E6D52" w:rsidRDefault="00BF2349" w:rsidP="00AC2DE9">
            <w:pPr>
              <w:jc w:val="center"/>
              <w:rPr>
                <w:rFonts w:ascii="Arial" w:hAnsi="Arial" w:cs="Arial"/>
              </w:rPr>
            </w:pPr>
            <w:r w:rsidRPr="004E6D52">
              <w:rPr>
                <w:rFonts w:ascii="Arial" w:hAnsi="Arial" w:cs="Arial"/>
                <w:bCs/>
                <w:sz w:val="22"/>
                <w:szCs w:val="22"/>
              </w:rPr>
              <w:t>Apsaugos raktus (</w:t>
            </w:r>
            <w:proofErr w:type="spellStart"/>
            <w:r w:rsidRPr="004E6D52">
              <w:rPr>
                <w:rFonts w:ascii="Arial" w:hAnsi="Arial" w:cs="Arial"/>
                <w:bCs/>
                <w:sz w:val="22"/>
                <w:szCs w:val="22"/>
              </w:rPr>
              <w:t>Dongle</w:t>
            </w:r>
            <w:proofErr w:type="spellEnd"/>
            <w:r w:rsidRPr="004E6D52">
              <w:rPr>
                <w:rFonts w:ascii="Arial" w:hAnsi="Arial" w:cs="Arial"/>
                <w:bCs/>
                <w:sz w:val="22"/>
                <w:szCs w:val="22"/>
              </w:rPr>
              <w:t>), jei tokia reikalinga įrangos darbui ir aptarnavimui</w:t>
            </w:r>
          </w:p>
        </w:tc>
      </w:tr>
    </w:tbl>
    <w:p w14:paraId="6C559665" w14:textId="77777777" w:rsidR="00CA2A4E" w:rsidRPr="004E6D52" w:rsidRDefault="00CA2A4E" w:rsidP="00AC2DE9">
      <w:pPr>
        <w:pStyle w:val="NoSpacing"/>
        <w:rPr>
          <w:rFonts w:ascii="Arial" w:hAnsi="Arial" w:cs="Arial"/>
          <w:b/>
          <w:bCs/>
        </w:rPr>
      </w:pPr>
    </w:p>
    <w:p w14:paraId="27D166FE" w14:textId="77777777" w:rsidR="00F2186C" w:rsidRPr="004E6D52" w:rsidRDefault="00F2186C" w:rsidP="00AC2DE9">
      <w:pPr>
        <w:pStyle w:val="NoSpacing"/>
        <w:rPr>
          <w:rFonts w:ascii="Arial" w:hAnsi="Arial"/>
        </w:rPr>
      </w:pPr>
      <w:r w:rsidRPr="004E6D52">
        <w:rPr>
          <w:rFonts w:ascii="Arial" w:hAnsi="Arial"/>
        </w:rPr>
        <w:t>* - tik elektros sektoriui;</w:t>
      </w:r>
    </w:p>
    <w:p w14:paraId="2768F8F0" w14:textId="77777777" w:rsidR="00F2186C" w:rsidRPr="004E6D52" w:rsidRDefault="00F2186C" w:rsidP="00AC2DE9">
      <w:pPr>
        <w:pStyle w:val="NoSpacing"/>
        <w:rPr>
          <w:rFonts w:ascii="Arial" w:hAnsi="Arial"/>
        </w:rPr>
      </w:pPr>
      <w:r w:rsidRPr="004E6D52">
        <w:rPr>
          <w:rFonts w:ascii="Arial" w:hAnsi="Arial"/>
        </w:rPr>
        <w:t>** - tik dujų sektoriui;</w:t>
      </w:r>
    </w:p>
    <w:p w14:paraId="0122E0CA" w14:textId="77777777" w:rsidR="00F2186C" w:rsidRPr="004E6D52" w:rsidRDefault="00F2186C" w:rsidP="00AC2DE9">
      <w:pPr>
        <w:rPr>
          <w:rFonts w:ascii="Arial" w:hAnsi="Arial" w:cs="Arial"/>
          <w:bCs/>
          <w:strike/>
          <w:sz w:val="22"/>
          <w:szCs w:val="22"/>
        </w:rPr>
      </w:pPr>
      <w:r w:rsidRPr="004E6D52">
        <w:rPr>
          <w:rFonts w:ascii="Arial" w:hAnsi="Arial"/>
          <w:sz w:val="22"/>
          <w:szCs w:val="22"/>
        </w:rPr>
        <w:t xml:space="preserve">*** - reikalaujama tik, kai </w:t>
      </w:r>
      <w:proofErr w:type="spellStart"/>
      <w:r w:rsidRPr="004E6D52">
        <w:rPr>
          <w:rFonts w:ascii="Arial" w:hAnsi="Arial" w:cs="Arial"/>
          <w:bCs/>
          <w:sz w:val="22"/>
          <w:szCs w:val="22"/>
        </w:rPr>
        <w:t>Micro</w:t>
      </w:r>
      <w:proofErr w:type="spellEnd"/>
      <w:r w:rsidRPr="004E6D52">
        <w:rPr>
          <w:rFonts w:ascii="Arial" w:hAnsi="Arial" w:cs="Arial"/>
          <w:bCs/>
          <w:sz w:val="22"/>
          <w:szCs w:val="22"/>
        </w:rPr>
        <w:t xml:space="preserve"> TSPĮ</w:t>
      </w:r>
      <w:r w:rsidRPr="004E6D52">
        <w:rPr>
          <w:rFonts w:ascii="Arial" w:hAnsi="Arial" w:cs="Arial"/>
          <w:sz w:val="22"/>
          <w:szCs w:val="22"/>
        </w:rPr>
        <w:t xml:space="preserve"> binariniai įėjimai, binariniai išėjimai, analoginiai įėjimai realizuoti kaip atskiri moduliai.</w:t>
      </w:r>
    </w:p>
    <w:p w14:paraId="32165171" w14:textId="77777777" w:rsidR="00F2186C" w:rsidRPr="004E6D52" w:rsidRDefault="00F2186C" w:rsidP="00AC2DE9">
      <w:pPr>
        <w:pStyle w:val="NoSpacing"/>
        <w:rPr>
          <w:rFonts w:ascii="Arial" w:hAnsi="Arial"/>
          <w:b/>
          <w:bCs/>
        </w:rPr>
      </w:pPr>
    </w:p>
    <w:p w14:paraId="1BE3D5F0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  <w:r w:rsidRPr="004E6D52">
        <w:rPr>
          <w:rFonts w:ascii="Arial" w:hAnsi="Arial"/>
          <w:b/>
          <w:bCs/>
        </w:rPr>
        <w:t>Pastabos:</w:t>
      </w:r>
    </w:p>
    <w:p w14:paraId="0E930FFA" w14:textId="77777777" w:rsidR="00F2186C" w:rsidRPr="004E6D52" w:rsidRDefault="00F2186C" w:rsidP="00AC2DE9">
      <w:pPr>
        <w:pStyle w:val="NoSpacing"/>
        <w:rPr>
          <w:rFonts w:ascii="Arial" w:eastAsia="Arial" w:hAnsi="Arial"/>
          <w:b/>
          <w:bCs/>
        </w:rPr>
      </w:pPr>
    </w:p>
    <w:p w14:paraId="3AD892FE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  <w:r w:rsidRPr="004E6D52">
        <w:rPr>
          <w:rFonts w:ascii="Arial" w:eastAsia="Arial" w:hAnsi="Arial"/>
          <w:b/>
          <w:bCs/>
        </w:rPr>
        <w:t>Dokumentacija reikalaujamo parametro atitikimo pagrindimui:</w:t>
      </w:r>
    </w:p>
    <w:p w14:paraId="218C0011" w14:textId="77777777" w:rsidR="00F2186C" w:rsidRPr="004E6D52" w:rsidRDefault="00F2186C" w:rsidP="00AC2DE9">
      <w:pPr>
        <w:pStyle w:val="NoSpacing"/>
        <w:rPr>
          <w:rFonts w:ascii="Arial" w:eastAsia="Arial" w:hAnsi="Arial"/>
        </w:rPr>
      </w:pPr>
    </w:p>
    <w:p w14:paraId="12EB499F" w14:textId="68AD1DC9" w:rsidR="00F2186C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 xml:space="preserve">Vadybos sistemos sertifikato kopija; </w:t>
      </w:r>
    </w:p>
    <w:p w14:paraId="2EA8DF72" w14:textId="77777777" w:rsidR="00F3541F" w:rsidRPr="004E6D52" w:rsidRDefault="00F3541F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E6D52">
        <w:rPr>
          <w:rFonts w:ascii="Arial" w:eastAsia="Arial" w:hAnsi="Arial" w:cs="Arial"/>
        </w:rPr>
        <w:t xml:space="preserve">Akreditacijos biuro, kuris turi būti Europos akreditacijos organizacijos (angl. EA) pilnavertis narys (pilnaverčių (angl. </w:t>
      </w:r>
      <w:proofErr w:type="spellStart"/>
      <w:r w:rsidRPr="004E6D52">
        <w:rPr>
          <w:rFonts w:ascii="Arial" w:eastAsia="Arial" w:hAnsi="Arial" w:cs="Arial"/>
        </w:rPr>
        <w:t>Full</w:t>
      </w:r>
      <w:proofErr w:type="spellEnd"/>
      <w:r w:rsidRPr="004E6D52">
        <w:rPr>
          <w:rFonts w:ascii="Arial" w:eastAsia="Arial" w:hAnsi="Arial" w:cs="Arial"/>
        </w:rPr>
        <w:t xml:space="preserve"> </w:t>
      </w:r>
      <w:proofErr w:type="spellStart"/>
      <w:r w:rsidRPr="004E6D52">
        <w:rPr>
          <w:rFonts w:ascii="Arial" w:eastAsia="Arial" w:hAnsi="Arial" w:cs="Arial"/>
        </w:rPr>
        <w:t>member</w:t>
      </w:r>
      <w:proofErr w:type="spellEnd"/>
      <w:r w:rsidRPr="004E6D52">
        <w:rPr>
          <w:rFonts w:ascii="Arial" w:eastAsia="Arial" w:hAnsi="Arial" w:cs="Arial"/>
        </w:rPr>
        <w:t>) narių sąrašas: http://www.european-accreditation.org/ea-members), akredituotos įstaigos (laboratorijos) akreditacijos sritį įrodantys dokumentai;</w:t>
      </w:r>
    </w:p>
    <w:p w14:paraId="545C8D9F" w14:textId="7FEA022B" w:rsidR="00F3541F" w:rsidRPr="004E6D52" w:rsidRDefault="00395D06" w:rsidP="00AC2DE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4E6D52">
        <w:rPr>
          <w:rFonts w:ascii="Arial" w:eastAsia="Arial" w:hAnsi="Arial" w:cs="Arial"/>
        </w:rPr>
        <w:t>Bandymų, atliktų akredituotoje (-</w:t>
      </w:r>
      <w:proofErr w:type="spellStart"/>
      <w:r w:rsidRPr="004E6D52">
        <w:rPr>
          <w:rFonts w:ascii="Arial" w:eastAsia="Arial" w:hAnsi="Arial" w:cs="Arial"/>
        </w:rPr>
        <w:t>se</w:t>
      </w:r>
      <w:proofErr w:type="spellEnd"/>
      <w:r w:rsidRPr="004E6D52">
        <w:rPr>
          <w:rFonts w:ascii="Arial" w:eastAsia="Arial" w:hAnsi="Arial" w:cs="Arial"/>
        </w:rPr>
        <w:t>) laboratorijoje (-</w:t>
      </w:r>
      <w:proofErr w:type="spellStart"/>
      <w:r w:rsidRPr="004E6D52">
        <w:rPr>
          <w:rFonts w:ascii="Arial" w:eastAsia="Arial" w:hAnsi="Arial" w:cs="Arial"/>
        </w:rPr>
        <w:t>se</w:t>
      </w:r>
      <w:proofErr w:type="spellEnd"/>
      <w:r w:rsidRPr="004E6D52">
        <w:rPr>
          <w:rFonts w:ascii="Arial" w:eastAsia="Arial" w:hAnsi="Arial" w:cs="Arial"/>
        </w:rPr>
        <w:t>)  protokolų kopijos;</w:t>
      </w:r>
    </w:p>
    <w:p w14:paraId="67740A23" w14:textId="77777777" w:rsidR="00F2186C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>Gamintojo parengtas gaminio techninis aprašymas arba gamintojo deklaracija;</w:t>
      </w:r>
    </w:p>
    <w:p w14:paraId="63DA6D16" w14:textId="40D40614" w:rsidR="00B07EA5" w:rsidRPr="004E6D52" w:rsidRDefault="00F2186C" w:rsidP="00AC2DE9">
      <w:pPr>
        <w:pStyle w:val="NoSpacing"/>
        <w:numPr>
          <w:ilvl w:val="0"/>
          <w:numId w:val="2"/>
        </w:numPr>
        <w:rPr>
          <w:rFonts w:ascii="Arial" w:eastAsia="Arial" w:hAnsi="Arial"/>
        </w:rPr>
      </w:pPr>
      <w:r w:rsidRPr="004E6D52">
        <w:rPr>
          <w:rFonts w:ascii="Arial" w:eastAsia="Arial" w:hAnsi="Arial"/>
        </w:rPr>
        <w:t>Tiekėjo deklaracija</w:t>
      </w:r>
      <w:r w:rsidR="00F73C33" w:rsidRPr="004E6D52">
        <w:rPr>
          <w:rFonts w:ascii="Arial" w:eastAsia="Arial" w:hAnsi="Arial"/>
        </w:rPr>
        <w:t>.</w:t>
      </w:r>
    </w:p>
    <w:sectPr w:rsidR="00B07EA5" w:rsidRPr="004E6D52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5EF69" w14:textId="77777777" w:rsidR="00566BC4" w:rsidRDefault="00566BC4" w:rsidP="00026881">
      <w:r>
        <w:separator/>
      </w:r>
    </w:p>
  </w:endnote>
  <w:endnote w:type="continuationSeparator" w:id="0">
    <w:p w14:paraId="1D070923" w14:textId="77777777" w:rsidR="00566BC4" w:rsidRDefault="00566BC4" w:rsidP="0002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A368" w14:textId="77777777" w:rsidR="000063CF" w:rsidRDefault="00006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/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DD64" w14:textId="77777777" w:rsidR="00566BC4" w:rsidRDefault="00566BC4" w:rsidP="00026881">
      <w:r>
        <w:separator/>
      </w:r>
    </w:p>
  </w:footnote>
  <w:footnote w:type="continuationSeparator" w:id="0">
    <w:p w14:paraId="31E9273B" w14:textId="77777777" w:rsidR="00566BC4" w:rsidRDefault="00566BC4" w:rsidP="0002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9EB1" w14:textId="77777777" w:rsidR="000063CF" w:rsidRDefault="00006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4F1D84D" w:rsidR="00026881" w:rsidRDefault="00026881" w:rsidP="00E36910">
    <w:pPr>
      <w:pStyle w:val="Header"/>
      <w:tabs>
        <w:tab w:val="clear" w:pos="9638"/>
        <w:tab w:val="right" w:pos="935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668D62A8" w:rsidR="00317034" w:rsidRDefault="00317034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88434">
    <w:abstractNumId w:val="1"/>
  </w:num>
  <w:num w:numId="2" w16cid:durableId="129640275">
    <w:abstractNumId w:val="2"/>
  </w:num>
  <w:num w:numId="3" w16cid:durableId="1460732265">
    <w:abstractNumId w:val="0"/>
  </w:num>
  <w:num w:numId="4" w16cid:durableId="19533214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063CF"/>
    <w:rsid w:val="00011DB4"/>
    <w:rsid w:val="00011F33"/>
    <w:rsid w:val="00015C1F"/>
    <w:rsid w:val="0002454D"/>
    <w:rsid w:val="00025A5E"/>
    <w:rsid w:val="00026881"/>
    <w:rsid w:val="0003314E"/>
    <w:rsid w:val="000353BB"/>
    <w:rsid w:val="0003744D"/>
    <w:rsid w:val="0003781F"/>
    <w:rsid w:val="0004702A"/>
    <w:rsid w:val="00052DE3"/>
    <w:rsid w:val="00056920"/>
    <w:rsid w:val="00056C35"/>
    <w:rsid w:val="00073515"/>
    <w:rsid w:val="00084B6A"/>
    <w:rsid w:val="00091DB3"/>
    <w:rsid w:val="0009358D"/>
    <w:rsid w:val="000A1D11"/>
    <w:rsid w:val="000A3789"/>
    <w:rsid w:val="000C4474"/>
    <w:rsid w:val="000D01EB"/>
    <w:rsid w:val="000F36B0"/>
    <w:rsid w:val="000F765F"/>
    <w:rsid w:val="00114BC6"/>
    <w:rsid w:val="001200B4"/>
    <w:rsid w:val="0012259C"/>
    <w:rsid w:val="00144CAD"/>
    <w:rsid w:val="00155C73"/>
    <w:rsid w:val="00162141"/>
    <w:rsid w:val="00162887"/>
    <w:rsid w:val="0017308A"/>
    <w:rsid w:val="00174BC6"/>
    <w:rsid w:val="00174D27"/>
    <w:rsid w:val="00186D2F"/>
    <w:rsid w:val="00187009"/>
    <w:rsid w:val="001A2365"/>
    <w:rsid w:val="001B5F84"/>
    <w:rsid w:val="001D4E68"/>
    <w:rsid w:val="001E22DB"/>
    <w:rsid w:val="001F6FB7"/>
    <w:rsid w:val="001F7A46"/>
    <w:rsid w:val="002042C5"/>
    <w:rsid w:val="00213A0D"/>
    <w:rsid w:val="00223365"/>
    <w:rsid w:val="00223CFE"/>
    <w:rsid w:val="00226C6F"/>
    <w:rsid w:val="00262923"/>
    <w:rsid w:val="00274903"/>
    <w:rsid w:val="002752ED"/>
    <w:rsid w:val="00276BB1"/>
    <w:rsid w:val="00280512"/>
    <w:rsid w:val="002840C7"/>
    <w:rsid w:val="00294627"/>
    <w:rsid w:val="00295E89"/>
    <w:rsid w:val="002A41CD"/>
    <w:rsid w:val="002A6227"/>
    <w:rsid w:val="002C1A54"/>
    <w:rsid w:val="002D3818"/>
    <w:rsid w:val="002E0C76"/>
    <w:rsid w:val="002F4101"/>
    <w:rsid w:val="002F56EF"/>
    <w:rsid w:val="002F7B9D"/>
    <w:rsid w:val="00307122"/>
    <w:rsid w:val="00317034"/>
    <w:rsid w:val="00321F0C"/>
    <w:rsid w:val="00322284"/>
    <w:rsid w:val="003225B3"/>
    <w:rsid w:val="0032702B"/>
    <w:rsid w:val="0033117D"/>
    <w:rsid w:val="0033484C"/>
    <w:rsid w:val="0033669D"/>
    <w:rsid w:val="00360E9E"/>
    <w:rsid w:val="003665E1"/>
    <w:rsid w:val="003739FA"/>
    <w:rsid w:val="00376F45"/>
    <w:rsid w:val="00385D39"/>
    <w:rsid w:val="00395D06"/>
    <w:rsid w:val="003977FD"/>
    <w:rsid w:val="003A40E1"/>
    <w:rsid w:val="003A459C"/>
    <w:rsid w:val="003A628A"/>
    <w:rsid w:val="003A6761"/>
    <w:rsid w:val="003A692C"/>
    <w:rsid w:val="003B219B"/>
    <w:rsid w:val="003C65CF"/>
    <w:rsid w:val="003D0B5A"/>
    <w:rsid w:val="003D0D43"/>
    <w:rsid w:val="003D32E9"/>
    <w:rsid w:val="003D33BC"/>
    <w:rsid w:val="003E474F"/>
    <w:rsid w:val="003E77C2"/>
    <w:rsid w:val="004039FE"/>
    <w:rsid w:val="0041514B"/>
    <w:rsid w:val="004450B5"/>
    <w:rsid w:val="004511DD"/>
    <w:rsid w:val="00463C80"/>
    <w:rsid w:val="00464C5F"/>
    <w:rsid w:val="00466054"/>
    <w:rsid w:val="004677D5"/>
    <w:rsid w:val="00471EA0"/>
    <w:rsid w:val="00496E67"/>
    <w:rsid w:val="004B06B5"/>
    <w:rsid w:val="004C0233"/>
    <w:rsid w:val="004C426A"/>
    <w:rsid w:val="004C618E"/>
    <w:rsid w:val="004D2867"/>
    <w:rsid w:val="004D62CC"/>
    <w:rsid w:val="004E0902"/>
    <w:rsid w:val="004E434C"/>
    <w:rsid w:val="004E6D52"/>
    <w:rsid w:val="004F38E2"/>
    <w:rsid w:val="005041CB"/>
    <w:rsid w:val="00513B1C"/>
    <w:rsid w:val="00514443"/>
    <w:rsid w:val="00520EE4"/>
    <w:rsid w:val="00521365"/>
    <w:rsid w:val="005218BB"/>
    <w:rsid w:val="00536762"/>
    <w:rsid w:val="00537DD0"/>
    <w:rsid w:val="00562F99"/>
    <w:rsid w:val="00563143"/>
    <w:rsid w:val="0056656A"/>
    <w:rsid w:val="00566BC4"/>
    <w:rsid w:val="005726BB"/>
    <w:rsid w:val="00574EBC"/>
    <w:rsid w:val="00575F18"/>
    <w:rsid w:val="005802DC"/>
    <w:rsid w:val="00587C7A"/>
    <w:rsid w:val="005946CB"/>
    <w:rsid w:val="005A2020"/>
    <w:rsid w:val="005A3AED"/>
    <w:rsid w:val="005B6D0E"/>
    <w:rsid w:val="005B7F12"/>
    <w:rsid w:val="005D1553"/>
    <w:rsid w:val="005D2D62"/>
    <w:rsid w:val="005E060C"/>
    <w:rsid w:val="005E7140"/>
    <w:rsid w:val="005F351B"/>
    <w:rsid w:val="00605277"/>
    <w:rsid w:val="006150D0"/>
    <w:rsid w:val="00621C9A"/>
    <w:rsid w:val="006228D8"/>
    <w:rsid w:val="0064233C"/>
    <w:rsid w:val="00642E8B"/>
    <w:rsid w:val="00644C88"/>
    <w:rsid w:val="00650D88"/>
    <w:rsid w:val="00654298"/>
    <w:rsid w:val="00664381"/>
    <w:rsid w:val="00677E72"/>
    <w:rsid w:val="00690496"/>
    <w:rsid w:val="006A0045"/>
    <w:rsid w:val="006C397E"/>
    <w:rsid w:val="006C7649"/>
    <w:rsid w:val="006E2BC8"/>
    <w:rsid w:val="006E68A5"/>
    <w:rsid w:val="006F7DB5"/>
    <w:rsid w:val="00702E94"/>
    <w:rsid w:val="007069E1"/>
    <w:rsid w:val="00723043"/>
    <w:rsid w:val="007257B5"/>
    <w:rsid w:val="007515A1"/>
    <w:rsid w:val="00755E1E"/>
    <w:rsid w:val="00757BAB"/>
    <w:rsid w:val="00780153"/>
    <w:rsid w:val="007828CC"/>
    <w:rsid w:val="007832F1"/>
    <w:rsid w:val="00785510"/>
    <w:rsid w:val="007A2CB5"/>
    <w:rsid w:val="007A68D6"/>
    <w:rsid w:val="007B4546"/>
    <w:rsid w:val="007D0573"/>
    <w:rsid w:val="007D79F7"/>
    <w:rsid w:val="007F7545"/>
    <w:rsid w:val="00813A55"/>
    <w:rsid w:val="0081555B"/>
    <w:rsid w:val="008172BA"/>
    <w:rsid w:val="008240BD"/>
    <w:rsid w:val="00831111"/>
    <w:rsid w:val="00831A8A"/>
    <w:rsid w:val="0083202A"/>
    <w:rsid w:val="00832406"/>
    <w:rsid w:val="00834490"/>
    <w:rsid w:val="00841683"/>
    <w:rsid w:val="00843C4F"/>
    <w:rsid w:val="00854EDB"/>
    <w:rsid w:val="00862144"/>
    <w:rsid w:val="008870F8"/>
    <w:rsid w:val="008A6E4D"/>
    <w:rsid w:val="008B3CEE"/>
    <w:rsid w:val="008B3E9D"/>
    <w:rsid w:val="008D59CE"/>
    <w:rsid w:val="008E7A12"/>
    <w:rsid w:val="008F28E8"/>
    <w:rsid w:val="008F418E"/>
    <w:rsid w:val="008F782B"/>
    <w:rsid w:val="00904C4B"/>
    <w:rsid w:val="0091120A"/>
    <w:rsid w:val="00940498"/>
    <w:rsid w:val="00946A8D"/>
    <w:rsid w:val="00947236"/>
    <w:rsid w:val="00953042"/>
    <w:rsid w:val="00956401"/>
    <w:rsid w:val="00956B38"/>
    <w:rsid w:val="0095717A"/>
    <w:rsid w:val="0096380C"/>
    <w:rsid w:val="009668C9"/>
    <w:rsid w:val="00970343"/>
    <w:rsid w:val="00974B68"/>
    <w:rsid w:val="009810B9"/>
    <w:rsid w:val="00986848"/>
    <w:rsid w:val="009909C2"/>
    <w:rsid w:val="00990F79"/>
    <w:rsid w:val="009B5D33"/>
    <w:rsid w:val="009B7296"/>
    <w:rsid w:val="009C1806"/>
    <w:rsid w:val="009C7429"/>
    <w:rsid w:val="009E2721"/>
    <w:rsid w:val="009F7C8A"/>
    <w:rsid w:val="00A07B48"/>
    <w:rsid w:val="00A17BD1"/>
    <w:rsid w:val="00A24264"/>
    <w:rsid w:val="00A53A2D"/>
    <w:rsid w:val="00A56D45"/>
    <w:rsid w:val="00A65A27"/>
    <w:rsid w:val="00A7131D"/>
    <w:rsid w:val="00A76134"/>
    <w:rsid w:val="00A80D29"/>
    <w:rsid w:val="00AB1780"/>
    <w:rsid w:val="00AC2DE9"/>
    <w:rsid w:val="00AC3BC6"/>
    <w:rsid w:val="00AD0B40"/>
    <w:rsid w:val="00AE2517"/>
    <w:rsid w:val="00AE31B9"/>
    <w:rsid w:val="00AE555B"/>
    <w:rsid w:val="00AF5548"/>
    <w:rsid w:val="00B0288C"/>
    <w:rsid w:val="00B07EA5"/>
    <w:rsid w:val="00B2667C"/>
    <w:rsid w:val="00B32FE0"/>
    <w:rsid w:val="00B42917"/>
    <w:rsid w:val="00B437AC"/>
    <w:rsid w:val="00B46B4B"/>
    <w:rsid w:val="00B47007"/>
    <w:rsid w:val="00B552F1"/>
    <w:rsid w:val="00B55C1E"/>
    <w:rsid w:val="00B72E98"/>
    <w:rsid w:val="00B84B3E"/>
    <w:rsid w:val="00B865B2"/>
    <w:rsid w:val="00BA4FF6"/>
    <w:rsid w:val="00BB49CE"/>
    <w:rsid w:val="00BC4C37"/>
    <w:rsid w:val="00BC659E"/>
    <w:rsid w:val="00BE223F"/>
    <w:rsid w:val="00BE2682"/>
    <w:rsid w:val="00BE6587"/>
    <w:rsid w:val="00BF2349"/>
    <w:rsid w:val="00BF6B5B"/>
    <w:rsid w:val="00BF73A6"/>
    <w:rsid w:val="00C31978"/>
    <w:rsid w:val="00C34D0D"/>
    <w:rsid w:val="00C35C4E"/>
    <w:rsid w:val="00C53A9E"/>
    <w:rsid w:val="00C57D67"/>
    <w:rsid w:val="00C648D5"/>
    <w:rsid w:val="00C71E29"/>
    <w:rsid w:val="00C77428"/>
    <w:rsid w:val="00C91253"/>
    <w:rsid w:val="00C9258E"/>
    <w:rsid w:val="00C97D41"/>
    <w:rsid w:val="00CA2A4E"/>
    <w:rsid w:val="00CA3197"/>
    <w:rsid w:val="00CA7E3F"/>
    <w:rsid w:val="00CB105B"/>
    <w:rsid w:val="00CB2BA1"/>
    <w:rsid w:val="00CD3F98"/>
    <w:rsid w:val="00D06D6E"/>
    <w:rsid w:val="00D12C43"/>
    <w:rsid w:val="00D3330B"/>
    <w:rsid w:val="00D540A4"/>
    <w:rsid w:val="00D72955"/>
    <w:rsid w:val="00D8540C"/>
    <w:rsid w:val="00D91B80"/>
    <w:rsid w:val="00D95014"/>
    <w:rsid w:val="00DA6426"/>
    <w:rsid w:val="00DB3F2A"/>
    <w:rsid w:val="00DC0000"/>
    <w:rsid w:val="00DC2A50"/>
    <w:rsid w:val="00DC2F74"/>
    <w:rsid w:val="00DC3EB1"/>
    <w:rsid w:val="00DC71C2"/>
    <w:rsid w:val="00DF5324"/>
    <w:rsid w:val="00DF651D"/>
    <w:rsid w:val="00E029A4"/>
    <w:rsid w:val="00E136F3"/>
    <w:rsid w:val="00E16864"/>
    <w:rsid w:val="00E36910"/>
    <w:rsid w:val="00E36A6B"/>
    <w:rsid w:val="00E47001"/>
    <w:rsid w:val="00E47593"/>
    <w:rsid w:val="00E50F60"/>
    <w:rsid w:val="00E907FB"/>
    <w:rsid w:val="00E96BC9"/>
    <w:rsid w:val="00EA141C"/>
    <w:rsid w:val="00EB04A5"/>
    <w:rsid w:val="00EC0B6A"/>
    <w:rsid w:val="00EC219F"/>
    <w:rsid w:val="00ED073F"/>
    <w:rsid w:val="00ED432C"/>
    <w:rsid w:val="00F1681E"/>
    <w:rsid w:val="00F2186C"/>
    <w:rsid w:val="00F3504F"/>
    <w:rsid w:val="00F3541F"/>
    <w:rsid w:val="00F44A2D"/>
    <w:rsid w:val="00F5424F"/>
    <w:rsid w:val="00F574A6"/>
    <w:rsid w:val="00F6327F"/>
    <w:rsid w:val="00F73C33"/>
    <w:rsid w:val="00F93A51"/>
    <w:rsid w:val="00F95B51"/>
    <w:rsid w:val="00FA2D1F"/>
    <w:rsid w:val="00FA6774"/>
    <w:rsid w:val="00FC404B"/>
    <w:rsid w:val="00FD072F"/>
    <w:rsid w:val="00FD2F9A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E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E6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E68"/>
    <w:rPr>
      <w:b/>
      <w:bCs/>
      <w:lang w:val="en-US" w:eastAsia="en-US"/>
    </w:rPr>
  </w:style>
  <w:style w:type="character" w:customStyle="1" w:styleId="NoSpacingChar">
    <w:name w:val="No Spacing Char"/>
    <w:link w:val="NoSpacing"/>
    <w:uiPriority w:val="1"/>
    <w:rsid w:val="00F2186C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B17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41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2387c0-5fc7-4abb-89fe-1836f1ce081e" xsi:nil="true"/>
    <BizagiNuoroda xmlns="9d2387c0-5fc7-4abb-89fe-1836f1ce081e" xsi:nil="true"/>
    <VVDokumentoData xmlns="9d2387c0-5fc7-4abb-89fe-1836f1ce081e" xsi:nil="true"/>
    <Kalba xmlns="9d2387c0-5fc7-4abb-89fe-1836f1ce081e">Lietuvių</Kalba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c01d9cd3c68cd022011ecb48ebeab9e4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9ba74ab6f62b844aa553bc40ca13bae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e7035964-39cc-4c16-9f97-4a23dcd52243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CDF75A87-9CCA-4E4B-A9E6-A1059B157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4964</Words>
  <Characters>2830</Characters>
  <Application>Microsoft Office Word</Application>
  <DocSecurity>4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Algimantas Bružas</dc:creator>
  <cp:lastModifiedBy>Indrė Unguraitienė</cp:lastModifiedBy>
  <cp:revision>2</cp:revision>
  <cp:lastPrinted>2015-12-30T08:18:00Z</cp:lastPrinted>
  <dcterms:created xsi:type="dcterms:W3CDTF">2026-02-04T11:23:00Z</dcterms:created>
  <dcterms:modified xsi:type="dcterms:W3CDTF">2026-02-04T11:23:00Z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0x010100AF9BC4DAF27EF748ABD8ABFAB7E56D49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</Properties>
</file>